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30" w:rsidRDefault="00512830"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КОНТРОЛЬНО-СЧЕТНАЯ ПАЛАТА</w:t>
      </w:r>
    </w:p>
    <w:p w:rsidR="00512830" w:rsidRDefault="00512830"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 xml:space="preserve">ПЕСТОВСКОГО МУНИЦИПАЛЬНОГО </w:t>
      </w:r>
      <w:r w:rsidR="00941FD2">
        <w:rPr>
          <w:rFonts w:ascii="Times New Roman" w:hAnsi="Times New Roman"/>
          <w:b/>
          <w:sz w:val="32"/>
          <w:szCs w:val="32"/>
        </w:rPr>
        <w:t>ОКРУГА</w:t>
      </w:r>
    </w:p>
    <w:p w:rsidR="00512830" w:rsidRDefault="00512830" w:rsidP="00065246">
      <w:pPr>
        <w:tabs>
          <w:tab w:val="left" w:pos="567"/>
        </w:tabs>
        <w:jc w:val="center"/>
        <w:rPr>
          <w:rFonts w:ascii="Times New Roman" w:hAnsi="Times New Roman"/>
          <w:b/>
          <w:caps/>
          <w:sz w:val="32"/>
          <w:szCs w:val="32"/>
        </w:rPr>
      </w:pPr>
    </w:p>
    <w:p w:rsidR="00512830" w:rsidRDefault="00512830" w:rsidP="00065246">
      <w:pPr>
        <w:tabs>
          <w:tab w:val="left" w:pos="567"/>
        </w:tabs>
        <w:jc w:val="center"/>
        <w:rPr>
          <w:rFonts w:ascii="Times New Roman" w:hAnsi="Times New Roman"/>
          <w:b/>
          <w:caps/>
          <w:sz w:val="32"/>
          <w:szCs w:val="32"/>
        </w:rPr>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930268" w:rsidRDefault="00930268" w:rsidP="001A7700">
      <w:pPr>
        <w:widowControl w:val="0"/>
        <w:spacing w:after="0" w:line="240" w:lineRule="auto"/>
        <w:contextualSpacing/>
      </w:pPr>
    </w:p>
    <w:p w:rsidR="001A7700" w:rsidRDefault="001A7700" w:rsidP="001A7700">
      <w:pPr>
        <w:widowControl w:val="0"/>
        <w:spacing w:after="0" w:line="240" w:lineRule="auto"/>
        <w:contextualSpacing/>
      </w:pPr>
    </w:p>
    <w:p w:rsidR="008C5523" w:rsidRPr="008C5523" w:rsidRDefault="008C5523" w:rsidP="008C5523">
      <w:pPr>
        <w:tabs>
          <w:tab w:val="left" w:pos="567"/>
        </w:tabs>
        <w:jc w:val="center"/>
        <w:rPr>
          <w:rFonts w:ascii="Times New Roman" w:hAnsi="Times New Roman"/>
          <w:b/>
          <w:caps/>
          <w:sz w:val="32"/>
          <w:szCs w:val="32"/>
        </w:rPr>
      </w:pPr>
      <w:r w:rsidRPr="008C5523">
        <w:rPr>
          <w:rFonts w:ascii="Times New Roman" w:hAnsi="Times New Roman"/>
          <w:b/>
          <w:caps/>
          <w:sz w:val="32"/>
          <w:szCs w:val="32"/>
        </w:rPr>
        <w:t>Стандарт внешнего МУНИЦИПАЛЬНОГО финансового контроля</w:t>
      </w:r>
    </w:p>
    <w:p w:rsidR="001A7700" w:rsidRDefault="001A7700" w:rsidP="001A7700">
      <w:pPr>
        <w:widowControl w:val="0"/>
        <w:spacing w:after="0" w:line="240" w:lineRule="auto"/>
        <w:contextualSpacing/>
      </w:pPr>
    </w:p>
    <w:p w:rsidR="00A233D4" w:rsidRDefault="00A233D4" w:rsidP="001A7700">
      <w:pPr>
        <w:widowControl w:val="0"/>
        <w:spacing w:after="0" w:line="240" w:lineRule="auto"/>
        <w:contextualSpacing/>
      </w:pPr>
    </w:p>
    <w:p w:rsidR="001A7700" w:rsidRPr="00E16E4C" w:rsidRDefault="001A7700" w:rsidP="001A7700">
      <w:pPr>
        <w:widowControl w:val="0"/>
        <w:shd w:val="clear" w:color="auto" w:fill="FFFFFF"/>
        <w:spacing w:after="0" w:line="240" w:lineRule="auto"/>
        <w:contextualSpacing/>
        <w:jc w:val="center"/>
        <w:rPr>
          <w:rFonts w:ascii="Times New Roman" w:hAnsi="Times New Roman"/>
          <w:b/>
          <w:sz w:val="48"/>
          <w:szCs w:val="48"/>
        </w:rPr>
      </w:pPr>
    </w:p>
    <w:p w:rsidR="000B42BD" w:rsidRDefault="000B42BD" w:rsidP="00A233D4">
      <w:pPr>
        <w:autoSpaceDE w:val="0"/>
        <w:autoSpaceDN w:val="0"/>
        <w:adjustRightInd w:val="0"/>
        <w:spacing w:after="0" w:line="240" w:lineRule="auto"/>
        <w:jc w:val="center"/>
        <w:rPr>
          <w:rFonts w:ascii="Times New Roman" w:hAnsi="Times New Roman"/>
          <w:b/>
          <w:sz w:val="32"/>
          <w:szCs w:val="32"/>
        </w:rPr>
      </w:pPr>
    </w:p>
    <w:p w:rsidR="001A7700" w:rsidRPr="008C5523" w:rsidRDefault="00091296" w:rsidP="00A233D4">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 xml:space="preserve">СВМФК </w:t>
      </w:r>
      <w:r w:rsidR="00100B6D">
        <w:rPr>
          <w:rFonts w:ascii="Times New Roman" w:hAnsi="Times New Roman"/>
          <w:b/>
          <w:sz w:val="32"/>
          <w:szCs w:val="32"/>
        </w:rPr>
        <w:t>1</w:t>
      </w:r>
      <w:r w:rsidR="002D3BFB">
        <w:rPr>
          <w:rFonts w:ascii="Times New Roman" w:hAnsi="Times New Roman"/>
          <w:b/>
          <w:sz w:val="32"/>
          <w:szCs w:val="32"/>
        </w:rPr>
        <w:t>1</w:t>
      </w:r>
      <w:r w:rsidR="00100B6D">
        <w:rPr>
          <w:rFonts w:ascii="Times New Roman" w:hAnsi="Times New Roman"/>
          <w:b/>
          <w:sz w:val="32"/>
          <w:szCs w:val="32"/>
        </w:rPr>
        <w:t xml:space="preserve"> </w:t>
      </w:r>
      <w:r w:rsidR="001A7700" w:rsidRPr="008C5523">
        <w:rPr>
          <w:rFonts w:ascii="Times New Roman" w:hAnsi="Times New Roman"/>
          <w:b/>
          <w:sz w:val="32"/>
          <w:szCs w:val="32"/>
        </w:rPr>
        <w:t>«</w:t>
      </w:r>
      <w:r w:rsidR="00A233D4" w:rsidRPr="008C5523">
        <w:rPr>
          <w:rFonts w:ascii="Times New Roman" w:hAnsi="Times New Roman"/>
          <w:b/>
          <w:sz w:val="32"/>
          <w:szCs w:val="32"/>
        </w:rPr>
        <w:t>А</w:t>
      </w:r>
      <w:r w:rsidR="008C5523">
        <w:rPr>
          <w:rFonts w:ascii="Times New Roman" w:hAnsi="Times New Roman"/>
          <w:b/>
          <w:sz w:val="32"/>
          <w:szCs w:val="32"/>
        </w:rPr>
        <w:t>УДИТ ЭФФЕКТИВНОСТИ</w:t>
      </w:r>
      <w:r w:rsidR="001A7700" w:rsidRPr="008C5523">
        <w:rPr>
          <w:rFonts w:ascii="Times New Roman" w:hAnsi="Times New Roman"/>
          <w:b/>
          <w:sz w:val="32"/>
          <w:szCs w:val="32"/>
        </w:rPr>
        <w:t>»</w:t>
      </w: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1A7700" w:rsidRDefault="001A7700" w:rsidP="001A7700">
      <w:pPr>
        <w:widowControl w:val="0"/>
        <w:spacing w:after="0" w:line="240" w:lineRule="auto"/>
        <w:contextualSpacing/>
      </w:pPr>
    </w:p>
    <w:p w:rsidR="00A80D91" w:rsidRPr="00A80D91" w:rsidRDefault="00A80D91" w:rsidP="00A80D91">
      <w:pPr>
        <w:tabs>
          <w:tab w:val="left" w:pos="567"/>
        </w:tabs>
        <w:spacing w:before="100" w:beforeAutospacing="1" w:after="100" w:afterAutospacing="1"/>
        <w:jc w:val="center"/>
        <w:rPr>
          <w:rFonts w:ascii="Times New Roman" w:hAnsi="Times New Roman"/>
          <w:sz w:val="28"/>
          <w:szCs w:val="28"/>
        </w:rPr>
      </w:pPr>
      <w:r w:rsidRPr="00A80D91">
        <w:rPr>
          <w:rFonts w:ascii="Times New Roman" w:hAnsi="Times New Roman"/>
          <w:sz w:val="28"/>
          <w:szCs w:val="28"/>
        </w:rPr>
        <w:t>Дата начала действия стандарта:   01 января 202</w:t>
      </w:r>
      <w:r w:rsidR="00941FD2">
        <w:rPr>
          <w:rFonts w:ascii="Times New Roman" w:hAnsi="Times New Roman"/>
          <w:sz w:val="28"/>
          <w:szCs w:val="28"/>
        </w:rPr>
        <w:t>4</w:t>
      </w:r>
      <w:r w:rsidRPr="00A80D91">
        <w:rPr>
          <w:rFonts w:ascii="Times New Roman" w:hAnsi="Times New Roman"/>
          <w:sz w:val="28"/>
          <w:szCs w:val="28"/>
        </w:rPr>
        <w:t xml:space="preserve"> года</w:t>
      </w:r>
    </w:p>
    <w:p w:rsidR="00A80D91" w:rsidRPr="00A80D91" w:rsidRDefault="00A80D91" w:rsidP="00A80D91">
      <w:pPr>
        <w:tabs>
          <w:tab w:val="left" w:pos="567"/>
        </w:tabs>
        <w:jc w:val="center"/>
        <w:rPr>
          <w:rFonts w:ascii="Times New Roman" w:hAnsi="Times New Roman"/>
          <w:sz w:val="28"/>
          <w:szCs w:val="28"/>
        </w:rPr>
      </w:pPr>
      <w:r w:rsidRPr="00A80D91">
        <w:rPr>
          <w:rFonts w:ascii="Times New Roman" w:hAnsi="Times New Roman"/>
          <w:sz w:val="28"/>
          <w:szCs w:val="28"/>
        </w:rPr>
        <w:t xml:space="preserve">                       Утвержден </w:t>
      </w:r>
      <w:r w:rsidRPr="00941FD2">
        <w:rPr>
          <w:rFonts w:ascii="Times New Roman" w:hAnsi="Times New Roman"/>
          <w:sz w:val="28"/>
          <w:szCs w:val="28"/>
        </w:rPr>
        <w:t xml:space="preserve">приказом от </w:t>
      </w:r>
      <w:r w:rsidR="00941FD2">
        <w:rPr>
          <w:rFonts w:ascii="Times New Roman" w:hAnsi="Times New Roman"/>
          <w:sz w:val="28"/>
          <w:szCs w:val="28"/>
        </w:rPr>
        <w:t>1</w:t>
      </w:r>
      <w:r w:rsidR="00EB4C62">
        <w:rPr>
          <w:rFonts w:ascii="Times New Roman" w:hAnsi="Times New Roman"/>
          <w:sz w:val="28"/>
          <w:szCs w:val="28"/>
        </w:rPr>
        <w:t>5</w:t>
      </w:r>
      <w:r w:rsidR="00941FD2">
        <w:rPr>
          <w:rFonts w:ascii="Times New Roman" w:hAnsi="Times New Roman"/>
          <w:sz w:val="28"/>
          <w:szCs w:val="28"/>
        </w:rPr>
        <w:t xml:space="preserve"> января</w:t>
      </w:r>
      <w:r w:rsidRPr="00941FD2">
        <w:rPr>
          <w:rFonts w:ascii="Times New Roman" w:hAnsi="Times New Roman"/>
          <w:sz w:val="28"/>
          <w:szCs w:val="28"/>
        </w:rPr>
        <w:t xml:space="preserve"> 202</w:t>
      </w:r>
      <w:r w:rsidR="00941FD2">
        <w:rPr>
          <w:rFonts w:ascii="Times New Roman" w:hAnsi="Times New Roman"/>
          <w:sz w:val="28"/>
          <w:szCs w:val="28"/>
        </w:rPr>
        <w:t>4</w:t>
      </w:r>
      <w:r w:rsidRPr="00941FD2">
        <w:rPr>
          <w:rFonts w:ascii="Times New Roman" w:hAnsi="Times New Roman"/>
          <w:sz w:val="28"/>
          <w:szCs w:val="28"/>
        </w:rPr>
        <w:t xml:space="preserve"> года № </w:t>
      </w:r>
      <w:r w:rsidR="00EB4C62">
        <w:rPr>
          <w:rFonts w:ascii="Times New Roman" w:hAnsi="Times New Roman"/>
          <w:sz w:val="28"/>
          <w:szCs w:val="28"/>
        </w:rPr>
        <w:t>13</w:t>
      </w:r>
    </w:p>
    <w:p w:rsidR="00286617" w:rsidRDefault="00286617" w:rsidP="009A654F">
      <w:pPr>
        <w:widowControl w:val="0"/>
        <w:shd w:val="clear" w:color="auto" w:fill="FFFFFF"/>
        <w:spacing w:after="0" w:line="240" w:lineRule="auto"/>
        <w:contextualSpacing/>
        <w:jc w:val="center"/>
        <w:rPr>
          <w:rFonts w:ascii="Times New Roman" w:hAnsi="Times New Roman"/>
          <w:b/>
          <w:sz w:val="28"/>
          <w:szCs w:val="28"/>
        </w:rPr>
      </w:pPr>
    </w:p>
    <w:p w:rsidR="009A654F" w:rsidRDefault="001A7700" w:rsidP="009A654F">
      <w:pPr>
        <w:widowControl w:val="0"/>
        <w:shd w:val="clear" w:color="auto" w:fill="FFFFFF"/>
        <w:spacing w:after="0" w:line="240" w:lineRule="auto"/>
        <w:contextualSpacing/>
        <w:jc w:val="center"/>
        <w:rPr>
          <w:rFonts w:ascii="Times New Roman" w:hAnsi="Times New Roman"/>
          <w:b/>
          <w:sz w:val="28"/>
          <w:szCs w:val="28"/>
        </w:rPr>
      </w:pPr>
      <w:r w:rsidRPr="009A654F">
        <w:rPr>
          <w:rFonts w:ascii="Times New Roman" w:hAnsi="Times New Roman"/>
          <w:b/>
          <w:sz w:val="28"/>
          <w:szCs w:val="28"/>
        </w:rPr>
        <w:t>Содержание</w:t>
      </w:r>
    </w:p>
    <w:p w:rsidR="00286617" w:rsidRDefault="00286617" w:rsidP="009A654F">
      <w:pPr>
        <w:widowControl w:val="0"/>
        <w:shd w:val="clear" w:color="auto" w:fill="FFFFFF"/>
        <w:spacing w:after="0" w:line="240" w:lineRule="auto"/>
        <w:contextualSpacing/>
        <w:jc w:val="center"/>
        <w:rPr>
          <w:rFonts w:ascii="Times New Roman" w:hAnsi="Times New Roman"/>
          <w:b/>
          <w:sz w:val="28"/>
          <w:szCs w:val="28"/>
        </w:rPr>
      </w:pPr>
    </w:p>
    <w:p w:rsidR="00286617" w:rsidRPr="00930268" w:rsidRDefault="00286617" w:rsidP="009A654F">
      <w:pPr>
        <w:widowControl w:val="0"/>
        <w:shd w:val="clear" w:color="auto" w:fill="FFFFFF"/>
        <w:spacing w:after="0" w:line="240" w:lineRule="auto"/>
        <w:contextualSpacing/>
        <w:jc w:val="center"/>
        <w:rPr>
          <w:rFonts w:ascii="Times New Roman" w:hAnsi="Times New Roman"/>
          <w:b/>
          <w:sz w:val="28"/>
          <w:szCs w:val="28"/>
        </w:rPr>
      </w:pPr>
    </w:p>
    <w:tbl>
      <w:tblPr>
        <w:tblStyle w:val="af"/>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7"/>
        <w:gridCol w:w="1134"/>
      </w:tblGrid>
      <w:tr w:rsidR="00930268" w:rsidRPr="00930268" w:rsidTr="00892D54">
        <w:tc>
          <w:tcPr>
            <w:tcW w:w="8217" w:type="dxa"/>
          </w:tcPr>
          <w:p w:rsidR="009A654F" w:rsidRPr="00930268" w:rsidRDefault="009A654F" w:rsidP="00D633F8">
            <w:pPr>
              <w:widowControl w:val="0"/>
              <w:ind w:left="313" w:hanging="313"/>
              <w:contextualSpacing/>
              <w:jc w:val="both"/>
              <w:rPr>
                <w:rFonts w:ascii="Times New Roman" w:hAnsi="Times New Roman"/>
                <w:b/>
                <w:sz w:val="28"/>
                <w:szCs w:val="28"/>
              </w:rPr>
            </w:pPr>
            <w:r w:rsidRPr="00930268">
              <w:rPr>
                <w:rFonts w:ascii="Times New Roman" w:hAnsi="Times New Roman"/>
                <w:b/>
                <w:sz w:val="28"/>
                <w:szCs w:val="28"/>
              </w:rPr>
              <w:t>1.</w:t>
            </w:r>
            <w:r w:rsidRPr="00930268">
              <w:rPr>
                <w:rStyle w:val="FontStyle11"/>
                <w:b w:val="0"/>
                <w:sz w:val="28"/>
                <w:szCs w:val="28"/>
              </w:rPr>
              <w:t xml:space="preserve"> </w:t>
            </w:r>
            <w:r w:rsidR="00895E9F" w:rsidRPr="00930268">
              <w:rPr>
                <w:rFonts w:ascii="Times New Roman" w:hAnsi="Times New Roman"/>
                <w:b/>
                <w:sz w:val="28"/>
                <w:szCs w:val="28"/>
              </w:rPr>
              <w:t>Общие положения, термины и определения</w:t>
            </w:r>
          </w:p>
        </w:tc>
        <w:tc>
          <w:tcPr>
            <w:tcW w:w="1134" w:type="dxa"/>
            <w:vAlign w:val="bottom"/>
          </w:tcPr>
          <w:p w:rsidR="009A654F" w:rsidRPr="00930268" w:rsidRDefault="009A654F" w:rsidP="00930268">
            <w:pPr>
              <w:widowControl w:val="0"/>
              <w:contextualSpacing/>
              <w:jc w:val="right"/>
              <w:rPr>
                <w:rFonts w:ascii="Times New Roman" w:hAnsi="Times New Roman"/>
                <w:b/>
                <w:sz w:val="28"/>
                <w:szCs w:val="28"/>
              </w:rPr>
            </w:pPr>
            <w:r w:rsidRPr="00930268">
              <w:rPr>
                <w:rStyle w:val="FontStyle11"/>
                <w:sz w:val="28"/>
                <w:szCs w:val="28"/>
              </w:rPr>
              <w:t xml:space="preserve">3 </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Общие положения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3</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Термины и определения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4</w:t>
            </w:r>
          </w:p>
        </w:tc>
      </w:tr>
      <w:tr w:rsidR="00930268" w:rsidRPr="00A2224B" w:rsidTr="00892D54">
        <w:tc>
          <w:tcPr>
            <w:tcW w:w="8217" w:type="dxa"/>
          </w:tcPr>
          <w:p w:rsidR="009A654F" w:rsidRPr="00930268" w:rsidRDefault="00D633F8" w:rsidP="00D633F8">
            <w:pPr>
              <w:widowControl w:val="0"/>
              <w:ind w:left="313" w:hanging="313"/>
              <w:contextualSpacing/>
              <w:jc w:val="both"/>
              <w:rPr>
                <w:rFonts w:ascii="Times New Roman" w:hAnsi="Times New Roman"/>
                <w:b/>
                <w:sz w:val="28"/>
                <w:szCs w:val="28"/>
              </w:rPr>
            </w:pPr>
            <w:r w:rsidRPr="00930268">
              <w:rPr>
                <w:rStyle w:val="FontStyle11"/>
                <w:sz w:val="28"/>
                <w:szCs w:val="28"/>
              </w:rPr>
              <w:t>2.</w:t>
            </w:r>
            <w:r w:rsidRPr="00930268">
              <w:rPr>
                <w:rStyle w:val="FontStyle11"/>
                <w:b w:val="0"/>
                <w:sz w:val="28"/>
                <w:szCs w:val="28"/>
              </w:rPr>
              <w:t xml:space="preserve"> </w:t>
            </w:r>
            <w:r w:rsidR="00895E9F" w:rsidRPr="00930268">
              <w:rPr>
                <w:rFonts w:ascii="Times New Roman" w:hAnsi="Times New Roman"/>
                <w:b/>
                <w:sz w:val="28"/>
                <w:szCs w:val="28"/>
              </w:rPr>
              <w:t>Содержание и организация аудита эффективности</w:t>
            </w:r>
          </w:p>
        </w:tc>
        <w:tc>
          <w:tcPr>
            <w:tcW w:w="1134" w:type="dxa"/>
            <w:vAlign w:val="bottom"/>
          </w:tcPr>
          <w:p w:rsidR="009A654F" w:rsidRPr="00A2224B" w:rsidRDefault="00A2224B" w:rsidP="00D633F8">
            <w:pPr>
              <w:widowControl w:val="0"/>
              <w:contextualSpacing/>
              <w:jc w:val="right"/>
              <w:rPr>
                <w:rFonts w:ascii="Times New Roman" w:hAnsi="Times New Roman"/>
                <w:b/>
                <w:sz w:val="28"/>
                <w:szCs w:val="28"/>
              </w:rPr>
            </w:pPr>
            <w:r>
              <w:rPr>
                <w:rFonts w:ascii="Times New Roman" w:hAnsi="Times New Roman"/>
                <w:b/>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2.1.</w:t>
            </w:r>
            <w:r w:rsidRPr="00930268">
              <w:rPr>
                <w:rStyle w:val="FontStyle11"/>
                <w:sz w:val="28"/>
                <w:szCs w:val="28"/>
              </w:rPr>
              <w:t xml:space="preserve"> </w:t>
            </w:r>
            <w:r w:rsidRPr="00930268">
              <w:rPr>
                <w:rFonts w:ascii="Times New Roman" w:hAnsi="Times New Roman"/>
                <w:sz w:val="28"/>
                <w:szCs w:val="28"/>
              </w:rPr>
              <w:t>Формат проведения аудита эффективности</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2.2.</w:t>
            </w:r>
            <w:r w:rsidRPr="00930268">
              <w:rPr>
                <w:rStyle w:val="FontStyle11"/>
                <w:sz w:val="28"/>
                <w:szCs w:val="28"/>
              </w:rPr>
              <w:t xml:space="preserve"> </w:t>
            </w:r>
            <w:r w:rsidRPr="00930268">
              <w:rPr>
                <w:rFonts w:ascii="Times New Roman" w:hAnsi="Times New Roman"/>
                <w:sz w:val="28"/>
                <w:szCs w:val="28"/>
              </w:rPr>
              <w:t>Предмет, задачи и объекты аудита эффективности</w:t>
            </w:r>
          </w:p>
        </w:tc>
        <w:tc>
          <w:tcPr>
            <w:tcW w:w="1134" w:type="dxa"/>
            <w:vAlign w:val="bottom"/>
          </w:tcPr>
          <w:p w:rsidR="00895E9F" w:rsidRPr="00A2224B" w:rsidRDefault="00530D54" w:rsidP="00D633F8">
            <w:pPr>
              <w:widowControl w:val="0"/>
              <w:contextualSpacing/>
              <w:jc w:val="right"/>
              <w:rPr>
                <w:rStyle w:val="FontStyle11"/>
                <w:b w:val="0"/>
                <w:sz w:val="28"/>
                <w:szCs w:val="28"/>
              </w:rPr>
            </w:pPr>
            <w:r>
              <w:rPr>
                <w:rStyle w:val="FontStyle11"/>
                <w:b w:val="0"/>
                <w:sz w:val="28"/>
                <w:szCs w:val="28"/>
              </w:rPr>
              <w:t>5</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2.3.</w:t>
            </w:r>
            <w:r w:rsidRPr="00930268">
              <w:rPr>
                <w:rStyle w:val="FontStyle11"/>
                <w:sz w:val="28"/>
                <w:szCs w:val="28"/>
              </w:rPr>
              <w:t xml:space="preserve"> </w:t>
            </w:r>
            <w:r w:rsidRPr="00930268">
              <w:rPr>
                <w:sz w:val="28"/>
                <w:szCs w:val="28"/>
              </w:rPr>
              <w:t>Профессиональная компетентность и навыки в аудите эффективности</w:t>
            </w:r>
          </w:p>
        </w:tc>
        <w:tc>
          <w:tcPr>
            <w:tcW w:w="1134" w:type="dxa"/>
            <w:vAlign w:val="bottom"/>
          </w:tcPr>
          <w:p w:rsidR="00895E9F" w:rsidRPr="00A2224B" w:rsidRDefault="000748E4" w:rsidP="00D633F8">
            <w:pPr>
              <w:widowControl w:val="0"/>
              <w:contextualSpacing/>
              <w:jc w:val="right"/>
              <w:rPr>
                <w:rStyle w:val="FontStyle11"/>
                <w:b w:val="0"/>
                <w:sz w:val="28"/>
                <w:szCs w:val="28"/>
              </w:rPr>
            </w:pPr>
            <w:r>
              <w:rPr>
                <w:rStyle w:val="FontStyle11"/>
                <w:b w:val="0"/>
                <w:sz w:val="28"/>
                <w:szCs w:val="28"/>
              </w:rPr>
              <w:t>6</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2.4.</w:t>
            </w:r>
            <w:r w:rsidRPr="00930268">
              <w:rPr>
                <w:rStyle w:val="FontStyle11"/>
                <w:sz w:val="28"/>
                <w:szCs w:val="28"/>
              </w:rPr>
              <w:t xml:space="preserve"> </w:t>
            </w:r>
            <w:r w:rsidRPr="00930268">
              <w:rPr>
                <w:sz w:val="28"/>
                <w:szCs w:val="28"/>
              </w:rPr>
              <w:t>Профессиональное суждение и скептицизм</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7</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2.5.</w:t>
            </w:r>
            <w:r w:rsidRPr="00930268">
              <w:rPr>
                <w:rStyle w:val="FontStyle11"/>
                <w:sz w:val="28"/>
                <w:szCs w:val="28"/>
              </w:rPr>
              <w:t xml:space="preserve"> </w:t>
            </w:r>
            <w:r w:rsidRPr="00930268">
              <w:rPr>
                <w:sz w:val="28"/>
                <w:szCs w:val="28"/>
              </w:rPr>
              <w:t>Существенность и аудиторский риск</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8</w:t>
            </w:r>
          </w:p>
        </w:tc>
      </w:tr>
      <w:tr w:rsidR="00930268" w:rsidRPr="00027934"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2.6.</w:t>
            </w:r>
            <w:r w:rsidRPr="00930268">
              <w:rPr>
                <w:rStyle w:val="FontStyle11"/>
                <w:sz w:val="28"/>
                <w:szCs w:val="28"/>
              </w:rPr>
              <w:t xml:space="preserve"> </w:t>
            </w:r>
            <w:r w:rsidRPr="00930268">
              <w:rPr>
                <w:sz w:val="28"/>
                <w:szCs w:val="28"/>
              </w:rPr>
              <w:t>Подходы к проведению аудита эффективности</w:t>
            </w:r>
          </w:p>
        </w:tc>
        <w:tc>
          <w:tcPr>
            <w:tcW w:w="1134" w:type="dxa"/>
            <w:vAlign w:val="bottom"/>
          </w:tcPr>
          <w:p w:rsidR="00895E9F" w:rsidRPr="00027934" w:rsidRDefault="00027934" w:rsidP="00D633F8">
            <w:pPr>
              <w:widowControl w:val="0"/>
              <w:contextualSpacing/>
              <w:jc w:val="right"/>
              <w:rPr>
                <w:rStyle w:val="FontStyle11"/>
                <w:b w:val="0"/>
                <w:sz w:val="28"/>
                <w:szCs w:val="28"/>
              </w:rPr>
            </w:pPr>
            <w:r w:rsidRPr="00027934">
              <w:rPr>
                <w:rStyle w:val="FontStyle11"/>
                <w:b w:val="0"/>
                <w:sz w:val="28"/>
                <w:szCs w:val="28"/>
              </w:rPr>
              <w:t>9</w:t>
            </w:r>
          </w:p>
        </w:tc>
      </w:tr>
      <w:tr w:rsidR="00930268" w:rsidRPr="00930268" w:rsidTr="00892D54">
        <w:tc>
          <w:tcPr>
            <w:tcW w:w="8217" w:type="dxa"/>
          </w:tcPr>
          <w:p w:rsidR="009A654F" w:rsidRPr="00930268" w:rsidRDefault="00D633F8" w:rsidP="00895E9F">
            <w:pPr>
              <w:pStyle w:val="ConsPlusNormal"/>
              <w:spacing w:line="200" w:lineRule="auto"/>
              <w:jc w:val="both"/>
              <w:outlineLvl w:val="1"/>
              <w:rPr>
                <w:b/>
                <w:sz w:val="28"/>
                <w:szCs w:val="28"/>
              </w:rPr>
            </w:pPr>
            <w:r w:rsidRPr="00930268">
              <w:rPr>
                <w:rStyle w:val="FontStyle11"/>
                <w:sz w:val="28"/>
                <w:szCs w:val="28"/>
              </w:rPr>
              <w:t>3.</w:t>
            </w:r>
            <w:r w:rsidRPr="00930268">
              <w:rPr>
                <w:rStyle w:val="FontStyle11"/>
                <w:b w:val="0"/>
                <w:sz w:val="28"/>
                <w:szCs w:val="28"/>
              </w:rPr>
              <w:t> </w:t>
            </w:r>
            <w:r w:rsidR="00895E9F" w:rsidRPr="00930268">
              <w:rPr>
                <w:b/>
                <w:sz w:val="28"/>
                <w:szCs w:val="28"/>
              </w:rPr>
              <w:t>Подготовительный этап мероприятия с применением аудита эффективности</w:t>
            </w:r>
          </w:p>
        </w:tc>
        <w:tc>
          <w:tcPr>
            <w:tcW w:w="1134" w:type="dxa"/>
            <w:vAlign w:val="bottom"/>
          </w:tcPr>
          <w:p w:rsidR="009A654F" w:rsidRPr="00BB5BCB" w:rsidRDefault="00BB5BCB" w:rsidP="00D633F8">
            <w:pPr>
              <w:widowControl w:val="0"/>
              <w:contextualSpacing/>
              <w:jc w:val="right"/>
              <w:rPr>
                <w:rFonts w:ascii="Times New Roman" w:hAnsi="Times New Roman"/>
                <w:b/>
                <w:sz w:val="28"/>
                <w:szCs w:val="28"/>
              </w:rPr>
            </w:pPr>
            <w:r w:rsidRPr="00BB5BCB">
              <w:rPr>
                <w:rFonts w:ascii="Times New Roman" w:hAnsi="Times New Roman"/>
                <w:b/>
                <w:sz w:val="28"/>
                <w:szCs w:val="28"/>
              </w:rPr>
              <w:t>9</w:t>
            </w:r>
          </w:p>
        </w:tc>
      </w:tr>
      <w:tr w:rsidR="00930268" w:rsidRPr="00930268" w:rsidTr="00892D54">
        <w:tc>
          <w:tcPr>
            <w:tcW w:w="8217" w:type="dxa"/>
          </w:tcPr>
          <w:p w:rsidR="00895E9F" w:rsidRPr="00930268" w:rsidRDefault="00895E9F"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3.1.</w:t>
            </w:r>
            <w:r w:rsidRPr="00930268">
              <w:rPr>
                <w:rStyle w:val="FontStyle11"/>
                <w:sz w:val="28"/>
                <w:szCs w:val="28"/>
              </w:rPr>
              <w:t xml:space="preserve"> </w:t>
            </w:r>
            <w:r w:rsidR="00930268" w:rsidRPr="00930268">
              <w:rPr>
                <w:sz w:val="28"/>
                <w:szCs w:val="28"/>
              </w:rPr>
              <w:t>Предварительное изучение предмета и объектов аудита эффективности</w:t>
            </w:r>
          </w:p>
        </w:tc>
        <w:tc>
          <w:tcPr>
            <w:tcW w:w="1134" w:type="dxa"/>
            <w:vAlign w:val="bottom"/>
          </w:tcPr>
          <w:p w:rsidR="00895E9F" w:rsidRPr="00BB5BCB" w:rsidRDefault="00BB5BCB" w:rsidP="00D633F8">
            <w:pPr>
              <w:widowControl w:val="0"/>
              <w:contextualSpacing/>
              <w:jc w:val="right"/>
              <w:rPr>
                <w:rStyle w:val="FontStyle11"/>
                <w:b w:val="0"/>
                <w:sz w:val="28"/>
                <w:szCs w:val="28"/>
              </w:rPr>
            </w:pPr>
            <w:r w:rsidRPr="00BB5BCB">
              <w:rPr>
                <w:rStyle w:val="FontStyle11"/>
                <w:b w:val="0"/>
                <w:sz w:val="28"/>
                <w:szCs w:val="28"/>
              </w:rPr>
              <w:t>9</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3.2.</w:t>
            </w:r>
            <w:r w:rsidRPr="00930268">
              <w:rPr>
                <w:rStyle w:val="FontStyle11"/>
                <w:sz w:val="28"/>
                <w:szCs w:val="28"/>
              </w:rPr>
              <w:t xml:space="preserve"> </w:t>
            </w:r>
            <w:r w:rsidRPr="00930268">
              <w:rPr>
                <w:sz w:val="28"/>
                <w:szCs w:val="28"/>
              </w:rPr>
              <w:t>Цели и вопросы аудита эффективности</w:t>
            </w:r>
          </w:p>
        </w:tc>
        <w:tc>
          <w:tcPr>
            <w:tcW w:w="1134" w:type="dxa"/>
            <w:vAlign w:val="bottom"/>
          </w:tcPr>
          <w:p w:rsidR="00930268" w:rsidRPr="00662942" w:rsidRDefault="00662942" w:rsidP="00D633F8">
            <w:pPr>
              <w:widowControl w:val="0"/>
              <w:contextualSpacing/>
              <w:jc w:val="right"/>
              <w:rPr>
                <w:rStyle w:val="FontStyle11"/>
                <w:b w:val="0"/>
                <w:sz w:val="28"/>
                <w:szCs w:val="28"/>
              </w:rPr>
            </w:pPr>
            <w:r w:rsidRPr="00662942">
              <w:rPr>
                <w:rStyle w:val="FontStyle11"/>
                <w:b w:val="0"/>
                <w:sz w:val="28"/>
                <w:szCs w:val="28"/>
              </w:rPr>
              <w:t>9</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3.3.</w:t>
            </w:r>
            <w:r w:rsidRPr="00930268">
              <w:rPr>
                <w:rStyle w:val="FontStyle11"/>
                <w:sz w:val="28"/>
                <w:szCs w:val="28"/>
              </w:rPr>
              <w:t xml:space="preserve"> </w:t>
            </w:r>
            <w:r w:rsidRPr="00930268">
              <w:rPr>
                <w:sz w:val="28"/>
                <w:szCs w:val="28"/>
              </w:rPr>
              <w:t>Критерии аудита эффективности</w:t>
            </w:r>
          </w:p>
        </w:tc>
        <w:tc>
          <w:tcPr>
            <w:tcW w:w="1134" w:type="dxa"/>
            <w:vAlign w:val="bottom"/>
          </w:tcPr>
          <w:p w:rsidR="00930268" w:rsidRPr="00662942" w:rsidRDefault="00662942" w:rsidP="00D633F8">
            <w:pPr>
              <w:widowControl w:val="0"/>
              <w:contextualSpacing/>
              <w:jc w:val="right"/>
              <w:rPr>
                <w:rStyle w:val="FontStyle11"/>
                <w:b w:val="0"/>
                <w:sz w:val="28"/>
                <w:szCs w:val="28"/>
              </w:rPr>
            </w:pPr>
            <w:r>
              <w:rPr>
                <w:rStyle w:val="FontStyle11"/>
                <w:b w:val="0"/>
                <w:sz w:val="28"/>
                <w:szCs w:val="28"/>
              </w:rPr>
              <w:t>10</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3.4.</w:t>
            </w:r>
            <w:r w:rsidRPr="00930268">
              <w:rPr>
                <w:rStyle w:val="FontStyle11"/>
                <w:sz w:val="28"/>
                <w:szCs w:val="28"/>
              </w:rPr>
              <w:t xml:space="preserve"> </w:t>
            </w:r>
            <w:r w:rsidRPr="00930268">
              <w:rPr>
                <w:sz w:val="28"/>
                <w:szCs w:val="28"/>
              </w:rPr>
              <w:t>Завершение подготовительного этапа</w:t>
            </w:r>
          </w:p>
        </w:tc>
        <w:tc>
          <w:tcPr>
            <w:tcW w:w="1134" w:type="dxa"/>
            <w:vAlign w:val="bottom"/>
          </w:tcPr>
          <w:p w:rsidR="00930268" w:rsidRPr="00662942" w:rsidRDefault="00B90062" w:rsidP="00D633F8">
            <w:pPr>
              <w:widowControl w:val="0"/>
              <w:contextualSpacing/>
              <w:jc w:val="right"/>
              <w:rPr>
                <w:rStyle w:val="FontStyle11"/>
                <w:b w:val="0"/>
                <w:sz w:val="28"/>
                <w:szCs w:val="28"/>
              </w:rPr>
            </w:pPr>
            <w:r>
              <w:rPr>
                <w:rStyle w:val="FontStyle11"/>
                <w:b w:val="0"/>
                <w:sz w:val="28"/>
                <w:szCs w:val="28"/>
              </w:rPr>
              <w:t>14</w:t>
            </w:r>
          </w:p>
        </w:tc>
      </w:tr>
      <w:tr w:rsidR="00930268" w:rsidRPr="00930268" w:rsidTr="00892D54">
        <w:tc>
          <w:tcPr>
            <w:tcW w:w="8217" w:type="dxa"/>
          </w:tcPr>
          <w:p w:rsidR="009A654F" w:rsidRPr="00286617" w:rsidRDefault="00D633F8" w:rsidP="00930268">
            <w:pPr>
              <w:pStyle w:val="ConsPlusNormal"/>
              <w:spacing w:line="200" w:lineRule="auto"/>
              <w:jc w:val="both"/>
              <w:outlineLvl w:val="1"/>
              <w:rPr>
                <w:b/>
                <w:sz w:val="28"/>
                <w:szCs w:val="28"/>
              </w:rPr>
            </w:pPr>
            <w:r w:rsidRPr="00286617">
              <w:rPr>
                <w:rStyle w:val="FontStyle11"/>
                <w:sz w:val="28"/>
                <w:szCs w:val="28"/>
              </w:rPr>
              <w:t>4.</w:t>
            </w:r>
            <w:r w:rsidRPr="00286617">
              <w:rPr>
                <w:rStyle w:val="FontStyle11"/>
                <w:b w:val="0"/>
                <w:sz w:val="28"/>
                <w:szCs w:val="28"/>
              </w:rPr>
              <w:t xml:space="preserve"> </w:t>
            </w:r>
            <w:r w:rsidR="00930268" w:rsidRPr="00286617">
              <w:rPr>
                <w:b/>
                <w:sz w:val="28"/>
                <w:szCs w:val="28"/>
              </w:rPr>
              <w:t>Основной этап мероприятия с применением аудита эффективности</w:t>
            </w:r>
          </w:p>
        </w:tc>
        <w:tc>
          <w:tcPr>
            <w:tcW w:w="1134" w:type="dxa"/>
            <w:vAlign w:val="bottom"/>
          </w:tcPr>
          <w:p w:rsidR="009A654F" w:rsidRPr="00184CE2" w:rsidRDefault="00184CE2" w:rsidP="00D633F8">
            <w:pPr>
              <w:widowControl w:val="0"/>
              <w:contextualSpacing/>
              <w:jc w:val="right"/>
              <w:rPr>
                <w:rFonts w:ascii="Times New Roman" w:hAnsi="Times New Roman"/>
                <w:b/>
                <w:sz w:val="28"/>
                <w:szCs w:val="28"/>
              </w:rPr>
            </w:pPr>
            <w:r w:rsidRPr="00184CE2">
              <w:rPr>
                <w:rFonts w:ascii="Times New Roman" w:hAnsi="Times New Roman"/>
                <w:b/>
                <w:sz w:val="28"/>
                <w:szCs w:val="28"/>
              </w:rPr>
              <w:t>14</w:t>
            </w:r>
          </w:p>
        </w:tc>
      </w:tr>
      <w:tr w:rsidR="00930268" w:rsidRPr="00930268" w:rsidTr="00892D54">
        <w:tc>
          <w:tcPr>
            <w:tcW w:w="8217" w:type="dxa"/>
          </w:tcPr>
          <w:p w:rsidR="009A654F" w:rsidRPr="00286617" w:rsidRDefault="00D633F8" w:rsidP="00286617">
            <w:pPr>
              <w:pStyle w:val="ConsPlusNormal"/>
              <w:spacing w:line="200" w:lineRule="auto"/>
              <w:ind w:left="885" w:hanging="426"/>
              <w:jc w:val="both"/>
              <w:outlineLvl w:val="2"/>
              <w:rPr>
                <w:sz w:val="28"/>
                <w:szCs w:val="28"/>
              </w:rPr>
            </w:pPr>
            <w:r w:rsidRPr="00286617">
              <w:rPr>
                <w:sz w:val="28"/>
                <w:szCs w:val="28"/>
              </w:rPr>
              <w:t xml:space="preserve">4.1. </w:t>
            </w:r>
            <w:r w:rsidR="00930268" w:rsidRPr="00286617">
              <w:rPr>
                <w:sz w:val="28"/>
                <w:szCs w:val="28"/>
              </w:rPr>
              <w:t>Сбор фактических данных и информации, получение аудиторских доказательств</w:t>
            </w:r>
          </w:p>
        </w:tc>
        <w:tc>
          <w:tcPr>
            <w:tcW w:w="1134" w:type="dxa"/>
            <w:vAlign w:val="bottom"/>
          </w:tcPr>
          <w:p w:rsidR="009A654F" w:rsidRPr="00184CE2" w:rsidRDefault="00184CE2" w:rsidP="00D633F8">
            <w:pPr>
              <w:widowControl w:val="0"/>
              <w:contextualSpacing/>
              <w:jc w:val="right"/>
              <w:rPr>
                <w:rFonts w:ascii="Times New Roman" w:hAnsi="Times New Roman"/>
                <w:sz w:val="28"/>
                <w:szCs w:val="28"/>
              </w:rPr>
            </w:pPr>
            <w:r w:rsidRPr="00184CE2">
              <w:rPr>
                <w:rFonts w:ascii="Times New Roman" w:hAnsi="Times New Roman"/>
                <w:sz w:val="28"/>
                <w:szCs w:val="28"/>
              </w:rPr>
              <w:t>14</w:t>
            </w:r>
          </w:p>
        </w:tc>
      </w:tr>
      <w:tr w:rsidR="00930268" w:rsidRPr="00930268" w:rsidTr="00892D54">
        <w:tc>
          <w:tcPr>
            <w:tcW w:w="8217" w:type="dxa"/>
          </w:tcPr>
          <w:p w:rsidR="009A654F" w:rsidRPr="00286617" w:rsidRDefault="00D633F8" w:rsidP="00286617">
            <w:pPr>
              <w:widowControl w:val="0"/>
              <w:ind w:left="885" w:hanging="426"/>
              <w:contextualSpacing/>
              <w:jc w:val="both"/>
              <w:rPr>
                <w:rFonts w:ascii="Times New Roman" w:hAnsi="Times New Roman"/>
                <w:sz w:val="28"/>
                <w:szCs w:val="28"/>
              </w:rPr>
            </w:pPr>
            <w:r w:rsidRPr="00286617">
              <w:rPr>
                <w:rFonts w:ascii="Times New Roman" w:hAnsi="Times New Roman"/>
                <w:sz w:val="28"/>
                <w:szCs w:val="28"/>
              </w:rPr>
              <w:t xml:space="preserve">4.2. </w:t>
            </w:r>
            <w:r w:rsidR="00930268" w:rsidRPr="00286617">
              <w:rPr>
                <w:rFonts w:ascii="Times New Roman" w:hAnsi="Times New Roman"/>
                <w:sz w:val="28"/>
                <w:szCs w:val="28"/>
              </w:rPr>
              <w:t>Сравнение обнаруженных фактов с критериями</w:t>
            </w:r>
          </w:p>
        </w:tc>
        <w:tc>
          <w:tcPr>
            <w:tcW w:w="1134" w:type="dxa"/>
            <w:vAlign w:val="bottom"/>
          </w:tcPr>
          <w:p w:rsidR="009A654F" w:rsidRPr="00184CE2" w:rsidRDefault="00184CE2" w:rsidP="00D633F8">
            <w:pPr>
              <w:widowControl w:val="0"/>
              <w:contextualSpacing/>
              <w:jc w:val="right"/>
              <w:rPr>
                <w:rFonts w:ascii="Times New Roman" w:hAnsi="Times New Roman"/>
                <w:sz w:val="28"/>
                <w:szCs w:val="28"/>
              </w:rPr>
            </w:pPr>
            <w:r>
              <w:rPr>
                <w:rFonts w:ascii="Times New Roman" w:hAnsi="Times New Roman"/>
                <w:sz w:val="28"/>
                <w:szCs w:val="28"/>
              </w:rPr>
              <w:t>15</w:t>
            </w:r>
          </w:p>
        </w:tc>
      </w:tr>
      <w:tr w:rsidR="00930268" w:rsidRPr="00930268" w:rsidTr="00892D54">
        <w:tc>
          <w:tcPr>
            <w:tcW w:w="8217" w:type="dxa"/>
          </w:tcPr>
          <w:p w:rsidR="009A654F" w:rsidRPr="00286617" w:rsidRDefault="00892D54" w:rsidP="00930268">
            <w:pPr>
              <w:pStyle w:val="ConsPlusNormal"/>
              <w:spacing w:line="200" w:lineRule="auto"/>
              <w:jc w:val="both"/>
              <w:outlineLvl w:val="1"/>
              <w:rPr>
                <w:b/>
                <w:sz w:val="28"/>
                <w:szCs w:val="28"/>
              </w:rPr>
            </w:pPr>
            <w:r w:rsidRPr="00286617">
              <w:rPr>
                <w:b/>
                <w:sz w:val="28"/>
                <w:szCs w:val="28"/>
              </w:rPr>
              <w:t xml:space="preserve">5. </w:t>
            </w:r>
            <w:r w:rsidR="00930268" w:rsidRPr="00286617">
              <w:rPr>
                <w:b/>
                <w:sz w:val="28"/>
                <w:szCs w:val="28"/>
              </w:rPr>
              <w:t>Заключительный этап мероприятия с применением аудита эффективности</w:t>
            </w:r>
          </w:p>
        </w:tc>
        <w:tc>
          <w:tcPr>
            <w:tcW w:w="1134" w:type="dxa"/>
            <w:vAlign w:val="bottom"/>
          </w:tcPr>
          <w:p w:rsidR="009A654F" w:rsidRPr="00930268" w:rsidRDefault="00F51FD1" w:rsidP="00D633F8">
            <w:pPr>
              <w:widowControl w:val="0"/>
              <w:contextualSpacing/>
              <w:jc w:val="right"/>
              <w:rPr>
                <w:rFonts w:ascii="Times New Roman" w:hAnsi="Times New Roman"/>
                <w:b/>
                <w:sz w:val="28"/>
                <w:szCs w:val="28"/>
              </w:rPr>
            </w:pPr>
            <w:r>
              <w:rPr>
                <w:rFonts w:ascii="Times New Roman" w:hAnsi="Times New Roman"/>
                <w:b/>
                <w:sz w:val="28"/>
                <w:szCs w:val="28"/>
              </w:rPr>
              <w:t>17</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1"/>
              <w:rPr>
                <w:sz w:val="28"/>
                <w:szCs w:val="28"/>
              </w:rPr>
            </w:pPr>
            <w:r w:rsidRPr="00286617">
              <w:rPr>
                <w:sz w:val="28"/>
                <w:szCs w:val="28"/>
              </w:rPr>
              <w:t>5.1. Выводы, предложения (рекомендации)</w:t>
            </w:r>
          </w:p>
        </w:tc>
        <w:tc>
          <w:tcPr>
            <w:tcW w:w="1134" w:type="dxa"/>
            <w:vAlign w:val="bottom"/>
          </w:tcPr>
          <w:p w:rsidR="00930268" w:rsidRPr="00F51FD1" w:rsidRDefault="00F51FD1" w:rsidP="00D633F8">
            <w:pPr>
              <w:widowControl w:val="0"/>
              <w:contextualSpacing/>
              <w:jc w:val="right"/>
              <w:rPr>
                <w:rFonts w:ascii="Times New Roman" w:hAnsi="Times New Roman"/>
                <w:sz w:val="28"/>
                <w:szCs w:val="28"/>
              </w:rPr>
            </w:pPr>
            <w:r w:rsidRPr="00F51FD1">
              <w:rPr>
                <w:rFonts w:ascii="Times New Roman" w:hAnsi="Times New Roman"/>
                <w:sz w:val="28"/>
                <w:szCs w:val="28"/>
              </w:rPr>
              <w:t>17</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2"/>
              <w:rPr>
                <w:sz w:val="28"/>
                <w:szCs w:val="28"/>
              </w:rPr>
            </w:pPr>
            <w:r w:rsidRPr="00286617">
              <w:rPr>
                <w:sz w:val="28"/>
                <w:szCs w:val="28"/>
              </w:rPr>
              <w:t>5.2. Подготовка отчета о результатах мероприятия с применением аудита эффективности</w:t>
            </w:r>
          </w:p>
        </w:tc>
        <w:tc>
          <w:tcPr>
            <w:tcW w:w="1134" w:type="dxa"/>
            <w:vAlign w:val="bottom"/>
          </w:tcPr>
          <w:p w:rsidR="00930268" w:rsidRPr="00F51FD1" w:rsidRDefault="0081400B" w:rsidP="00D633F8">
            <w:pPr>
              <w:widowControl w:val="0"/>
              <w:contextualSpacing/>
              <w:jc w:val="right"/>
              <w:rPr>
                <w:rFonts w:ascii="Times New Roman" w:hAnsi="Times New Roman"/>
                <w:sz w:val="28"/>
                <w:szCs w:val="28"/>
              </w:rPr>
            </w:pPr>
            <w:r>
              <w:rPr>
                <w:rFonts w:ascii="Times New Roman" w:hAnsi="Times New Roman"/>
                <w:sz w:val="28"/>
                <w:szCs w:val="28"/>
              </w:rPr>
              <w:t>18</w:t>
            </w:r>
          </w:p>
        </w:tc>
      </w:tr>
      <w:tr w:rsidR="00930268" w:rsidRPr="00930268" w:rsidTr="00892D54">
        <w:tc>
          <w:tcPr>
            <w:tcW w:w="8217" w:type="dxa"/>
          </w:tcPr>
          <w:p w:rsidR="00930268" w:rsidRPr="00286617" w:rsidRDefault="00930268" w:rsidP="00930268">
            <w:pPr>
              <w:pStyle w:val="ConsPlusNormal"/>
              <w:spacing w:line="200" w:lineRule="auto"/>
              <w:jc w:val="both"/>
              <w:outlineLvl w:val="1"/>
              <w:rPr>
                <w:b/>
                <w:sz w:val="28"/>
                <w:szCs w:val="28"/>
              </w:rPr>
            </w:pPr>
            <w:r w:rsidRPr="00286617">
              <w:rPr>
                <w:b/>
                <w:sz w:val="28"/>
                <w:szCs w:val="28"/>
              </w:rPr>
              <w:t>6. Осуществление контроля реализации результатов мероприятия с применением аудита эффективности</w:t>
            </w:r>
          </w:p>
        </w:tc>
        <w:tc>
          <w:tcPr>
            <w:tcW w:w="1134" w:type="dxa"/>
            <w:vAlign w:val="bottom"/>
          </w:tcPr>
          <w:p w:rsidR="00930268" w:rsidRPr="00930268" w:rsidRDefault="0081400B" w:rsidP="00D633F8">
            <w:pPr>
              <w:widowControl w:val="0"/>
              <w:contextualSpacing/>
              <w:jc w:val="right"/>
              <w:rPr>
                <w:rFonts w:ascii="Times New Roman" w:hAnsi="Times New Roman"/>
                <w:b/>
                <w:sz w:val="28"/>
                <w:szCs w:val="28"/>
              </w:rPr>
            </w:pPr>
            <w:r>
              <w:rPr>
                <w:rFonts w:ascii="Times New Roman" w:hAnsi="Times New Roman"/>
                <w:b/>
                <w:sz w:val="28"/>
                <w:szCs w:val="28"/>
              </w:rPr>
              <w:t>19</w:t>
            </w:r>
          </w:p>
        </w:tc>
      </w:tr>
    </w:tbl>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EF63E0" w:rsidRDefault="00286617" w:rsidP="00037208">
      <w:pPr>
        <w:pStyle w:val="ConsPlusTitle"/>
        <w:numPr>
          <w:ilvl w:val="0"/>
          <w:numId w:val="5"/>
        </w:numPr>
        <w:ind w:left="0" w:firstLine="0"/>
        <w:contextualSpacing/>
        <w:jc w:val="center"/>
        <w:outlineLvl w:val="1"/>
        <w:rPr>
          <w:rFonts w:ascii="Times New Roman" w:hAnsi="Times New Roman" w:cs="Times New Roman"/>
          <w:sz w:val="28"/>
          <w:szCs w:val="28"/>
        </w:rPr>
      </w:pPr>
      <w:r w:rsidRPr="00286617">
        <w:rPr>
          <w:rFonts w:ascii="Times New Roman" w:hAnsi="Times New Roman" w:cs="Times New Roman"/>
          <w:sz w:val="28"/>
          <w:szCs w:val="28"/>
        </w:rPr>
        <w:lastRenderedPageBreak/>
        <w:t>Общие положения, термины и определения</w:t>
      </w:r>
    </w:p>
    <w:p w:rsidR="00286617" w:rsidRDefault="00286617" w:rsidP="00286617">
      <w:pPr>
        <w:pStyle w:val="ConsPlusTitle"/>
        <w:contextualSpacing/>
        <w:jc w:val="center"/>
        <w:outlineLvl w:val="1"/>
        <w:rPr>
          <w:rFonts w:ascii="Times New Roman" w:hAnsi="Times New Roman" w:cs="Times New Roman"/>
          <w:sz w:val="28"/>
          <w:szCs w:val="28"/>
        </w:rPr>
      </w:pPr>
    </w:p>
    <w:p w:rsidR="00286617" w:rsidRPr="00286617" w:rsidRDefault="00286617" w:rsidP="00037208">
      <w:pPr>
        <w:pStyle w:val="ConsPlusTitle"/>
        <w:numPr>
          <w:ilvl w:val="1"/>
          <w:numId w:val="5"/>
        </w:numPr>
        <w:ind w:left="0" w:firstLine="0"/>
        <w:contextualSpacing/>
        <w:jc w:val="center"/>
        <w:outlineLvl w:val="1"/>
        <w:rPr>
          <w:rFonts w:ascii="Times New Roman" w:hAnsi="Times New Roman" w:cs="Times New Roman"/>
          <w:b w:val="0"/>
          <w:sz w:val="28"/>
          <w:szCs w:val="28"/>
        </w:rPr>
      </w:pPr>
      <w:r w:rsidRPr="00286617">
        <w:rPr>
          <w:rFonts w:ascii="Times New Roman" w:hAnsi="Times New Roman" w:cs="Times New Roman"/>
          <w:b w:val="0"/>
          <w:sz w:val="28"/>
          <w:szCs w:val="28"/>
        </w:rPr>
        <w:t>Общие положения</w:t>
      </w:r>
    </w:p>
    <w:p w:rsidR="00286617" w:rsidRPr="00AD5287" w:rsidRDefault="00286617" w:rsidP="00AD5287">
      <w:pPr>
        <w:pStyle w:val="ConsPlusNormal"/>
        <w:widowControl w:val="0"/>
        <w:ind w:firstLine="567"/>
        <w:contextualSpacing/>
        <w:jc w:val="both"/>
        <w:rPr>
          <w:sz w:val="28"/>
          <w:szCs w:val="28"/>
        </w:rPr>
      </w:pPr>
      <w:r w:rsidRPr="00AD5287">
        <w:rPr>
          <w:sz w:val="28"/>
          <w:szCs w:val="28"/>
        </w:rPr>
        <w:t>1.1.1. Стандарт внешнего муниципального</w:t>
      </w:r>
      <w:r w:rsidR="006B0BA3">
        <w:rPr>
          <w:sz w:val="28"/>
          <w:szCs w:val="28"/>
        </w:rPr>
        <w:t xml:space="preserve"> финансового</w:t>
      </w:r>
      <w:r w:rsidRPr="00AD5287">
        <w:rPr>
          <w:sz w:val="28"/>
          <w:szCs w:val="28"/>
        </w:rPr>
        <w:t xml:space="preserve"> контроля </w:t>
      </w:r>
      <w:r w:rsidR="00100B6D">
        <w:rPr>
          <w:sz w:val="28"/>
          <w:szCs w:val="28"/>
        </w:rPr>
        <w:t xml:space="preserve"> СВМФК 1</w:t>
      </w:r>
      <w:r w:rsidR="002D3BFB">
        <w:rPr>
          <w:sz w:val="28"/>
          <w:szCs w:val="28"/>
        </w:rPr>
        <w:t>1</w:t>
      </w:r>
      <w:bookmarkStart w:id="0" w:name="_GoBack"/>
      <w:bookmarkEnd w:id="0"/>
      <w:r w:rsidR="00100B6D">
        <w:rPr>
          <w:sz w:val="28"/>
          <w:szCs w:val="28"/>
        </w:rPr>
        <w:t xml:space="preserve"> </w:t>
      </w:r>
      <w:r w:rsidRPr="00AD5287">
        <w:rPr>
          <w:sz w:val="28"/>
          <w:szCs w:val="28"/>
        </w:rPr>
        <w:t xml:space="preserve">«Аудит эффективности» (далее – Стандарт) предназначен для методологического обеспечения реализации полномочий Контрольно-счетной палаты </w:t>
      </w:r>
      <w:r w:rsidR="009C3724">
        <w:rPr>
          <w:sz w:val="28"/>
          <w:szCs w:val="28"/>
        </w:rPr>
        <w:t xml:space="preserve">Пестовского муниципального </w:t>
      </w:r>
      <w:r w:rsidR="0058527F">
        <w:rPr>
          <w:sz w:val="28"/>
          <w:szCs w:val="28"/>
        </w:rPr>
        <w:t>округа</w:t>
      </w:r>
      <w:r w:rsidR="004E0871">
        <w:rPr>
          <w:sz w:val="28"/>
          <w:szCs w:val="28"/>
        </w:rPr>
        <w:t xml:space="preserve"> </w:t>
      </w:r>
      <w:r w:rsidR="004E0871" w:rsidRPr="00A65744">
        <w:rPr>
          <w:iCs/>
          <w:spacing w:val="-1"/>
          <w:sz w:val="28"/>
          <w:szCs w:val="28"/>
        </w:rPr>
        <w:t xml:space="preserve">(далее – </w:t>
      </w:r>
      <w:r w:rsidR="004E0871">
        <w:rPr>
          <w:iCs/>
          <w:spacing w:val="-1"/>
          <w:sz w:val="28"/>
          <w:szCs w:val="28"/>
        </w:rPr>
        <w:t>Контрольно- счетная палата</w:t>
      </w:r>
      <w:r w:rsidR="004E0871" w:rsidRPr="00A65744">
        <w:rPr>
          <w:iCs/>
          <w:spacing w:val="-1"/>
          <w:sz w:val="28"/>
          <w:szCs w:val="28"/>
        </w:rPr>
        <w:t>)</w:t>
      </w:r>
      <w:r w:rsidR="004E0871" w:rsidRPr="000E2D2E">
        <w:rPr>
          <w:iCs/>
          <w:spacing w:val="-1"/>
          <w:sz w:val="28"/>
          <w:szCs w:val="28"/>
        </w:rPr>
        <w:t xml:space="preserve"> </w:t>
      </w:r>
      <w:r w:rsidR="008F647D" w:rsidRPr="00362DBE">
        <w:rPr>
          <w:sz w:val="28"/>
          <w:szCs w:val="28"/>
        </w:rPr>
        <w:t xml:space="preserve">в соответствии </w:t>
      </w:r>
      <w:r w:rsidR="008F647D" w:rsidRPr="00362DBE">
        <w:rPr>
          <w:iCs/>
          <w:spacing w:val="-1"/>
          <w:sz w:val="28"/>
          <w:szCs w:val="28"/>
        </w:rPr>
        <w:t xml:space="preserve">Положением о Контрольно-счетной палате, утвержденным решением Думы Пестовского муниципального </w:t>
      </w:r>
      <w:r w:rsidR="008F647D">
        <w:rPr>
          <w:iCs/>
          <w:spacing w:val="-1"/>
          <w:sz w:val="28"/>
          <w:szCs w:val="28"/>
        </w:rPr>
        <w:t>округа</w:t>
      </w:r>
      <w:r w:rsidR="008F647D" w:rsidRPr="00362DBE">
        <w:rPr>
          <w:iCs/>
          <w:spacing w:val="-1"/>
          <w:sz w:val="28"/>
          <w:szCs w:val="28"/>
        </w:rPr>
        <w:t xml:space="preserve"> от 2</w:t>
      </w:r>
      <w:r w:rsidR="008F647D">
        <w:rPr>
          <w:iCs/>
          <w:spacing w:val="-1"/>
          <w:sz w:val="28"/>
          <w:szCs w:val="28"/>
        </w:rPr>
        <w:t>8</w:t>
      </w:r>
      <w:r w:rsidR="008F647D" w:rsidRPr="00362DBE">
        <w:rPr>
          <w:iCs/>
          <w:spacing w:val="-1"/>
          <w:sz w:val="28"/>
          <w:szCs w:val="28"/>
        </w:rPr>
        <w:t>.</w:t>
      </w:r>
      <w:r w:rsidR="008F647D">
        <w:rPr>
          <w:iCs/>
          <w:spacing w:val="-1"/>
          <w:sz w:val="28"/>
          <w:szCs w:val="28"/>
        </w:rPr>
        <w:t>11</w:t>
      </w:r>
      <w:r w:rsidR="008F647D" w:rsidRPr="00362DBE">
        <w:rPr>
          <w:iCs/>
          <w:spacing w:val="-1"/>
          <w:sz w:val="28"/>
          <w:szCs w:val="28"/>
        </w:rPr>
        <w:t>.202</w:t>
      </w:r>
      <w:r w:rsidR="008F647D">
        <w:rPr>
          <w:iCs/>
          <w:spacing w:val="-1"/>
          <w:sz w:val="28"/>
          <w:szCs w:val="28"/>
        </w:rPr>
        <w:t>3</w:t>
      </w:r>
      <w:r w:rsidR="008F647D" w:rsidRPr="00362DBE">
        <w:rPr>
          <w:iCs/>
          <w:spacing w:val="-1"/>
          <w:sz w:val="28"/>
          <w:szCs w:val="28"/>
        </w:rPr>
        <w:t xml:space="preserve"> №</w:t>
      </w:r>
      <w:r w:rsidR="008F647D">
        <w:rPr>
          <w:iCs/>
          <w:spacing w:val="-1"/>
          <w:sz w:val="28"/>
          <w:szCs w:val="28"/>
        </w:rPr>
        <w:t>50</w:t>
      </w:r>
      <w:r w:rsidR="00520059">
        <w:rPr>
          <w:iCs/>
          <w:spacing w:val="-1"/>
          <w:sz w:val="28"/>
          <w:szCs w:val="28"/>
        </w:rPr>
        <w:t>,</w:t>
      </w:r>
      <w:r w:rsidRPr="00AD5287">
        <w:rPr>
          <w:sz w:val="28"/>
          <w:szCs w:val="28"/>
        </w:rPr>
        <w:t xml:space="preserve"> по осуществлению контрольной и экспертно-аналитической деятельности в виде аудита эффективности</w:t>
      </w:r>
      <w:r w:rsidR="00955ACD" w:rsidRPr="00AD5287">
        <w:rPr>
          <w:rStyle w:val="ae"/>
          <w:sz w:val="28"/>
          <w:szCs w:val="28"/>
        </w:rPr>
        <w:footnoteReference w:id="1"/>
      </w:r>
      <w:r w:rsidRPr="00AD5287">
        <w:rPr>
          <w:sz w:val="28"/>
          <w:szCs w:val="28"/>
        </w:rPr>
        <w:t>.</w:t>
      </w:r>
    </w:p>
    <w:p w:rsidR="00520059" w:rsidRPr="007405B4" w:rsidRDefault="00286617" w:rsidP="00520059">
      <w:pPr>
        <w:pStyle w:val="20"/>
        <w:shd w:val="clear" w:color="auto" w:fill="auto"/>
        <w:tabs>
          <w:tab w:val="left" w:pos="1260"/>
        </w:tabs>
        <w:spacing w:before="0" w:after="0" w:line="322" w:lineRule="exact"/>
        <w:ind w:left="284"/>
        <w:jc w:val="both"/>
      </w:pPr>
      <w:r w:rsidRPr="00AD5287">
        <w:t xml:space="preserve">1.1.2. </w:t>
      </w:r>
      <w:r w:rsidR="00520059" w:rsidRPr="007405B4">
        <w:t>Правовыми основаниями разработки Стандарта являются:</w:t>
      </w:r>
    </w:p>
    <w:p w:rsidR="00520059" w:rsidRPr="007405B4" w:rsidRDefault="00520059" w:rsidP="00520059">
      <w:pPr>
        <w:pStyle w:val="20"/>
        <w:shd w:val="clear" w:color="auto" w:fill="auto"/>
        <w:spacing w:before="0" w:after="0" w:line="322" w:lineRule="exact"/>
        <w:jc w:val="both"/>
      </w:pPr>
      <w:r>
        <w:t xml:space="preserve">        </w:t>
      </w:r>
      <w:r w:rsidRPr="007405B4">
        <w:t>Бюджетный кодекс Российской Федерации</w:t>
      </w:r>
      <w:r>
        <w:t xml:space="preserve"> (далее БК РФ)</w:t>
      </w:r>
      <w:r w:rsidRPr="007405B4">
        <w:t>;</w:t>
      </w:r>
    </w:p>
    <w:p w:rsidR="00520059" w:rsidRPr="007405B4" w:rsidRDefault="00520059" w:rsidP="00520059">
      <w:pPr>
        <w:pStyle w:val="20"/>
        <w:shd w:val="clear" w:color="auto" w:fill="auto"/>
        <w:spacing w:before="0" w:after="0" w:line="322" w:lineRule="exact"/>
        <w:jc w:val="both"/>
      </w:pPr>
      <w:r>
        <w:t xml:space="preserve">        </w:t>
      </w:r>
      <w:r w:rsidRPr="007405B4">
        <w:t>Федеральный закон от 7 февраля 2011 года № 6-ФЗ «Об общих принципах организации и деятельности контрольно-счетных органов субъектов Российской Федерации</w:t>
      </w:r>
      <w:r>
        <w:t>, федеральных территорий</w:t>
      </w:r>
      <w:r w:rsidRPr="007405B4">
        <w:t xml:space="preserve"> и муниципальных образований»</w:t>
      </w:r>
      <w:r w:rsidRPr="00205B2D">
        <w:rPr>
          <w:szCs w:val="20"/>
        </w:rPr>
        <w:t xml:space="preserve"> </w:t>
      </w:r>
      <w:r>
        <w:rPr>
          <w:szCs w:val="20"/>
        </w:rPr>
        <w:t>(</w:t>
      </w:r>
      <w:r w:rsidRPr="00205B2D">
        <w:rPr>
          <w:szCs w:val="20"/>
        </w:rPr>
        <w:t xml:space="preserve">далее </w:t>
      </w:r>
      <w:r w:rsidRPr="00205B2D">
        <w:rPr>
          <w:bCs/>
        </w:rPr>
        <w:t xml:space="preserve"> – Федеральный закон № 6-ФЗ</w:t>
      </w:r>
      <w:r>
        <w:rPr>
          <w:bCs/>
        </w:rPr>
        <w:t>)</w:t>
      </w:r>
      <w:r w:rsidRPr="007405B4">
        <w:t>;</w:t>
      </w:r>
    </w:p>
    <w:p w:rsidR="00520059" w:rsidRDefault="00520059" w:rsidP="00520059">
      <w:pPr>
        <w:adjustRightInd w:val="0"/>
        <w:spacing w:after="0"/>
        <w:ind w:firstLine="142"/>
        <w:jc w:val="both"/>
        <w:rPr>
          <w:rFonts w:ascii="Times New Roman" w:hAnsi="Times New Roman"/>
          <w:sz w:val="28"/>
          <w:szCs w:val="28"/>
        </w:rPr>
      </w:pPr>
      <w:r w:rsidRPr="00520059">
        <w:rPr>
          <w:rFonts w:ascii="Times New Roman" w:hAnsi="Times New Roman"/>
          <w:iCs/>
          <w:spacing w:val="-1"/>
          <w:sz w:val="28"/>
          <w:szCs w:val="28"/>
        </w:rPr>
        <w:t xml:space="preserve">        </w:t>
      </w:r>
      <w:r w:rsidRPr="00520059">
        <w:rPr>
          <w:rFonts w:ascii="Times New Roman" w:hAnsi="Times New Roman"/>
          <w:sz w:val="28"/>
          <w:szCs w:val="28"/>
        </w:rPr>
        <w:t>Решение Думы Пестовского муниципального округа от 28 ноября 2023 года № 50 «О Контрольно-счетной палате Пестовского муниципального округа» (далее – Положение о Контрольно-счетной палате);</w:t>
      </w:r>
    </w:p>
    <w:p w:rsidR="00520059" w:rsidRPr="00520059" w:rsidRDefault="00520059" w:rsidP="00520059">
      <w:pPr>
        <w:adjustRightInd w:val="0"/>
        <w:spacing w:after="0"/>
        <w:ind w:firstLine="142"/>
        <w:jc w:val="both"/>
        <w:rPr>
          <w:rFonts w:ascii="Times New Roman" w:hAnsi="Times New Roman"/>
          <w:sz w:val="28"/>
          <w:szCs w:val="28"/>
        </w:rPr>
      </w:pPr>
      <w:r>
        <w:t xml:space="preserve">          </w:t>
      </w:r>
      <w:r w:rsidRPr="00520059">
        <w:rPr>
          <w:rFonts w:ascii="Times New Roman" w:hAnsi="Times New Roman"/>
          <w:sz w:val="28"/>
          <w:szCs w:val="28"/>
        </w:rPr>
        <w:t xml:space="preserve">Регламент Контрольно-счетной палаты Пестовского муниципального </w:t>
      </w:r>
      <w:r w:rsidR="00D51547">
        <w:rPr>
          <w:rFonts w:ascii="Times New Roman" w:hAnsi="Times New Roman"/>
          <w:sz w:val="28"/>
          <w:szCs w:val="28"/>
        </w:rPr>
        <w:t>округа</w:t>
      </w:r>
      <w:r w:rsidRPr="00520059">
        <w:rPr>
          <w:rFonts w:ascii="Times New Roman" w:hAnsi="Times New Roman"/>
          <w:sz w:val="28"/>
          <w:szCs w:val="28"/>
        </w:rPr>
        <w:t>,  утвержденный приказом Контрольно-счетной палаты от 1</w:t>
      </w:r>
      <w:r w:rsidR="00100B6D">
        <w:rPr>
          <w:rFonts w:ascii="Times New Roman" w:hAnsi="Times New Roman"/>
          <w:sz w:val="28"/>
          <w:szCs w:val="28"/>
        </w:rPr>
        <w:t>0</w:t>
      </w:r>
      <w:r w:rsidRPr="00520059">
        <w:rPr>
          <w:rFonts w:ascii="Times New Roman" w:hAnsi="Times New Roman"/>
          <w:sz w:val="28"/>
          <w:szCs w:val="28"/>
        </w:rPr>
        <w:t xml:space="preserve">.01.2024 № </w:t>
      </w:r>
      <w:r w:rsidR="00100B6D">
        <w:rPr>
          <w:rFonts w:ascii="Times New Roman" w:hAnsi="Times New Roman"/>
          <w:sz w:val="28"/>
          <w:szCs w:val="28"/>
        </w:rPr>
        <w:t>4</w:t>
      </w:r>
      <w:r w:rsidRPr="00520059">
        <w:rPr>
          <w:rFonts w:ascii="Times New Roman" w:hAnsi="Times New Roman"/>
          <w:sz w:val="28"/>
          <w:szCs w:val="28"/>
        </w:rPr>
        <w:t xml:space="preserve"> (далее – Регламент </w:t>
      </w:r>
      <w:r w:rsidRPr="00520059">
        <w:rPr>
          <w:rFonts w:ascii="Times New Roman" w:hAnsi="Times New Roman"/>
          <w:iCs/>
          <w:spacing w:val="-1"/>
          <w:sz w:val="28"/>
          <w:szCs w:val="28"/>
        </w:rPr>
        <w:t>Контрольно- счетной палаты</w:t>
      </w:r>
      <w:r w:rsidRPr="00520059">
        <w:rPr>
          <w:rFonts w:ascii="Times New Roman" w:hAnsi="Times New Roman"/>
          <w:sz w:val="28"/>
          <w:szCs w:val="28"/>
        </w:rPr>
        <w:t>)</w:t>
      </w:r>
      <w:r w:rsidRPr="00520059">
        <w:rPr>
          <w:rFonts w:ascii="Times New Roman" w:hAnsi="Times New Roman"/>
          <w:bCs/>
          <w:sz w:val="28"/>
          <w:szCs w:val="28"/>
        </w:rPr>
        <w:t>;</w:t>
      </w:r>
    </w:p>
    <w:p w:rsidR="00286617" w:rsidRPr="00AD5287" w:rsidRDefault="00286617" w:rsidP="00AD5287">
      <w:pPr>
        <w:pStyle w:val="ConsPlusNormal"/>
        <w:widowControl w:val="0"/>
        <w:ind w:firstLine="567"/>
        <w:contextualSpacing/>
        <w:jc w:val="both"/>
        <w:rPr>
          <w:sz w:val="28"/>
          <w:szCs w:val="28"/>
        </w:rPr>
      </w:pPr>
      <w:r w:rsidRPr="00AD5287">
        <w:rPr>
          <w:sz w:val="28"/>
          <w:szCs w:val="28"/>
        </w:rPr>
        <w:t xml:space="preserve">Положения Стандарта разработаны с учетом положений </w:t>
      </w:r>
      <w:r w:rsidR="00955ACD" w:rsidRPr="00AD5287">
        <w:rPr>
          <w:sz w:val="28"/>
          <w:szCs w:val="28"/>
        </w:rPr>
        <w:t>Стандарта внешнего государственного аудита (контроля) СГА 104 «Аудит эффективности», утвержденного постановлением</w:t>
      </w:r>
      <w:r w:rsidR="00AD5287" w:rsidRPr="00AD5287">
        <w:rPr>
          <w:sz w:val="28"/>
          <w:szCs w:val="28"/>
        </w:rPr>
        <w:t xml:space="preserve"> </w:t>
      </w:r>
      <w:r w:rsidR="00955ACD" w:rsidRPr="00AD5287">
        <w:rPr>
          <w:sz w:val="28"/>
          <w:szCs w:val="28"/>
        </w:rPr>
        <w:t>Коллегии Счетной палаты</w:t>
      </w:r>
      <w:r w:rsidR="00AD5287" w:rsidRPr="00AD5287">
        <w:rPr>
          <w:sz w:val="28"/>
          <w:szCs w:val="28"/>
        </w:rPr>
        <w:t xml:space="preserve"> </w:t>
      </w:r>
      <w:r w:rsidR="00955ACD" w:rsidRPr="00AD5287">
        <w:rPr>
          <w:sz w:val="28"/>
          <w:szCs w:val="28"/>
        </w:rPr>
        <w:t>Российской Федерации</w:t>
      </w:r>
      <w:r w:rsidR="00AD5287" w:rsidRPr="00AD5287">
        <w:rPr>
          <w:sz w:val="28"/>
          <w:szCs w:val="28"/>
        </w:rPr>
        <w:t xml:space="preserve"> </w:t>
      </w:r>
      <w:r w:rsidR="00955ACD" w:rsidRPr="00AD5287">
        <w:rPr>
          <w:sz w:val="28"/>
          <w:szCs w:val="28"/>
        </w:rPr>
        <w:t xml:space="preserve">от </w:t>
      </w:r>
      <w:r w:rsidR="00AD5287" w:rsidRPr="00AD5287">
        <w:rPr>
          <w:sz w:val="28"/>
          <w:szCs w:val="28"/>
        </w:rPr>
        <w:t>0</w:t>
      </w:r>
      <w:r w:rsidR="00955ACD" w:rsidRPr="00AD5287">
        <w:rPr>
          <w:sz w:val="28"/>
          <w:szCs w:val="28"/>
        </w:rPr>
        <w:t>9</w:t>
      </w:r>
      <w:r w:rsidR="00AD5287" w:rsidRPr="00AD5287">
        <w:rPr>
          <w:sz w:val="28"/>
          <w:szCs w:val="28"/>
        </w:rPr>
        <w:t>.02.</w:t>
      </w:r>
      <w:r w:rsidR="00955ACD" w:rsidRPr="00AD5287">
        <w:rPr>
          <w:sz w:val="28"/>
          <w:szCs w:val="28"/>
        </w:rPr>
        <w:t xml:space="preserve">2021 </w:t>
      </w:r>
      <w:r w:rsidR="00AD5287" w:rsidRPr="00AD5287">
        <w:rPr>
          <w:sz w:val="28"/>
          <w:szCs w:val="28"/>
        </w:rPr>
        <w:t>№</w:t>
      </w:r>
      <w:r w:rsidR="00955ACD" w:rsidRPr="00AD5287">
        <w:rPr>
          <w:sz w:val="28"/>
          <w:szCs w:val="28"/>
        </w:rPr>
        <w:t>2ПК</w:t>
      </w:r>
      <w:r w:rsidRPr="00AD5287">
        <w:rPr>
          <w:sz w:val="28"/>
          <w:szCs w:val="28"/>
        </w:rPr>
        <w:t>.</w:t>
      </w:r>
    </w:p>
    <w:p w:rsidR="00286617" w:rsidRPr="00286617" w:rsidRDefault="00286617" w:rsidP="00286617">
      <w:pPr>
        <w:pStyle w:val="ConsPlusNormal"/>
        <w:widowControl w:val="0"/>
        <w:ind w:firstLine="567"/>
        <w:contextualSpacing/>
        <w:jc w:val="both"/>
        <w:rPr>
          <w:sz w:val="28"/>
          <w:szCs w:val="28"/>
        </w:rPr>
      </w:pPr>
      <w:r w:rsidRPr="00286617">
        <w:rPr>
          <w:sz w:val="28"/>
          <w:szCs w:val="28"/>
        </w:rPr>
        <w:t xml:space="preserve">1.1.3. Целью Стандарта является определение общих требований, которые должны выполняться в </w:t>
      </w:r>
      <w:r w:rsidR="0036026B">
        <w:rPr>
          <w:iCs/>
          <w:spacing w:val="-1"/>
          <w:sz w:val="28"/>
          <w:szCs w:val="28"/>
        </w:rPr>
        <w:t>Контрольно-счетной палате</w:t>
      </w:r>
      <w:r w:rsidRPr="00286617">
        <w:rPr>
          <w:sz w:val="28"/>
          <w:szCs w:val="28"/>
        </w:rPr>
        <w:t xml:space="preserve"> при организации и применен</w:t>
      </w:r>
      <w:proofErr w:type="gramStart"/>
      <w:r w:rsidRPr="00286617">
        <w:rPr>
          <w:sz w:val="28"/>
          <w:szCs w:val="28"/>
        </w:rPr>
        <w:t>ии ау</w:t>
      </w:r>
      <w:proofErr w:type="gramEnd"/>
      <w:r w:rsidRPr="00286617">
        <w:rPr>
          <w:sz w:val="28"/>
          <w:szCs w:val="28"/>
        </w:rPr>
        <w:t>дита эффективности.</w:t>
      </w:r>
    </w:p>
    <w:p w:rsidR="00286617" w:rsidRPr="00286617" w:rsidRDefault="00286617" w:rsidP="00286617">
      <w:pPr>
        <w:pStyle w:val="ConsPlusNormal"/>
        <w:widowControl w:val="0"/>
        <w:ind w:firstLine="567"/>
        <w:contextualSpacing/>
        <w:jc w:val="both"/>
        <w:rPr>
          <w:sz w:val="28"/>
          <w:szCs w:val="28"/>
        </w:rPr>
      </w:pPr>
      <w:r w:rsidRPr="00286617">
        <w:rPr>
          <w:sz w:val="28"/>
          <w:szCs w:val="28"/>
        </w:rPr>
        <w:t>1.1.4. 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286617" w:rsidRPr="00286617" w:rsidRDefault="00286617" w:rsidP="00286617">
      <w:pPr>
        <w:pStyle w:val="ConsPlusNormal"/>
        <w:widowControl w:val="0"/>
        <w:ind w:firstLine="567"/>
        <w:contextualSpacing/>
        <w:jc w:val="both"/>
        <w:rPr>
          <w:sz w:val="28"/>
          <w:szCs w:val="28"/>
        </w:rPr>
      </w:pPr>
      <w:r w:rsidRPr="00286617">
        <w:rPr>
          <w:sz w:val="28"/>
          <w:szCs w:val="28"/>
        </w:rPr>
        <w:t xml:space="preserve">1.1.5. Стандарт предназначен для использования сотрудниками </w:t>
      </w:r>
      <w:r w:rsidR="00721679">
        <w:rPr>
          <w:iCs/>
          <w:spacing w:val="-1"/>
          <w:sz w:val="28"/>
          <w:szCs w:val="28"/>
        </w:rPr>
        <w:t>Контрольно-счетной палаты</w:t>
      </w:r>
      <w:r w:rsidR="00721679" w:rsidRPr="00286617">
        <w:rPr>
          <w:sz w:val="28"/>
          <w:szCs w:val="28"/>
        </w:rPr>
        <w:t xml:space="preserve"> </w:t>
      </w:r>
      <w:r w:rsidRPr="00286617">
        <w:rPr>
          <w:sz w:val="28"/>
          <w:szCs w:val="28"/>
        </w:rPr>
        <w:t>при применен</w:t>
      </w:r>
      <w:proofErr w:type="gramStart"/>
      <w:r w:rsidRPr="00286617">
        <w:rPr>
          <w:sz w:val="28"/>
          <w:szCs w:val="28"/>
        </w:rPr>
        <w:t>ии ау</w:t>
      </w:r>
      <w:proofErr w:type="gramEnd"/>
      <w:r w:rsidRPr="00286617">
        <w:rPr>
          <w:sz w:val="28"/>
          <w:szCs w:val="28"/>
        </w:rPr>
        <w:t>дита эффективности, в том числе в случаях:</w:t>
      </w:r>
    </w:p>
    <w:p w:rsidR="00286617" w:rsidRPr="00005FD9" w:rsidRDefault="00AD5287" w:rsidP="00286617">
      <w:pPr>
        <w:pStyle w:val="ConsPlusNormal"/>
        <w:widowControl w:val="0"/>
        <w:ind w:firstLine="567"/>
        <w:contextualSpacing/>
        <w:jc w:val="both"/>
        <w:rPr>
          <w:sz w:val="28"/>
          <w:szCs w:val="28"/>
        </w:rPr>
      </w:pPr>
      <w:r w:rsidRPr="00005FD9">
        <w:rPr>
          <w:sz w:val="28"/>
          <w:szCs w:val="28"/>
        </w:rPr>
        <w:t xml:space="preserve">- </w:t>
      </w:r>
      <w:r w:rsidR="00286617" w:rsidRPr="00005FD9">
        <w:rPr>
          <w:sz w:val="28"/>
          <w:szCs w:val="28"/>
        </w:rPr>
        <w:t>организации и осуществления контроля за эффективн</w:t>
      </w:r>
      <w:r w:rsidRPr="00005FD9">
        <w:rPr>
          <w:sz w:val="28"/>
          <w:szCs w:val="28"/>
        </w:rPr>
        <w:t>остью</w:t>
      </w:r>
      <w:r w:rsidR="00286617" w:rsidRPr="00005FD9">
        <w:rPr>
          <w:sz w:val="28"/>
          <w:szCs w:val="28"/>
        </w:rPr>
        <w:t xml:space="preserve"> использовани</w:t>
      </w:r>
      <w:r w:rsidRPr="00005FD9">
        <w:rPr>
          <w:sz w:val="28"/>
          <w:szCs w:val="28"/>
        </w:rPr>
        <w:t>я</w:t>
      </w:r>
      <w:r w:rsidR="00286617" w:rsidRPr="00005FD9">
        <w:rPr>
          <w:sz w:val="28"/>
          <w:szCs w:val="28"/>
        </w:rPr>
        <w:t xml:space="preserve"> средств бюджета</w:t>
      </w:r>
      <w:r w:rsidRPr="00005FD9">
        <w:rPr>
          <w:sz w:val="28"/>
          <w:szCs w:val="28"/>
        </w:rPr>
        <w:t xml:space="preserve"> </w:t>
      </w:r>
      <w:r w:rsidR="00353B4C" w:rsidRPr="00005FD9">
        <w:rPr>
          <w:sz w:val="28"/>
          <w:szCs w:val="28"/>
        </w:rPr>
        <w:t xml:space="preserve">муниципального </w:t>
      </w:r>
      <w:r w:rsidR="00734F44">
        <w:rPr>
          <w:sz w:val="28"/>
          <w:szCs w:val="28"/>
        </w:rPr>
        <w:t>округа</w:t>
      </w:r>
      <w:r w:rsidR="00286617" w:rsidRPr="00005FD9">
        <w:rPr>
          <w:sz w:val="28"/>
          <w:szCs w:val="28"/>
        </w:rPr>
        <w:t xml:space="preserve">, </w:t>
      </w:r>
      <w:r w:rsidRPr="00005FD9">
        <w:rPr>
          <w:sz w:val="28"/>
          <w:szCs w:val="28"/>
        </w:rPr>
        <w:t>а также иных средств в случаях, предусмотренных законодательством Российской Федерации</w:t>
      </w:r>
      <w:r w:rsidR="00286617" w:rsidRPr="00005FD9">
        <w:rPr>
          <w:sz w:val="28"/>
          <w:szCs w:val="28"/>
        </w:rPr>
        <w:t xml:space="preserve"> (</w:t>
      </w:r>
      <w:r w:rsidR="0074395C">
        <w:rPr>
          <w:sz w:val="28"/>
          <w:szCs w:val="28"/>
        </w:rPr>
        <w:t>под</w:t>
      </w:r>
      <w:hyperlink r:id="rId8">
        <w:r w:rsidR="00286617" w:rsidRPr="00BD4F51">
          <w:rPr>
            <w:sz w:val="28"/>
            <w:szCs w:val="28"/>
          </w:rPr>
          <w:t xml:space="preserve">пункт 1 </w:t>
        </w:r>
        <w:r w:rsidR="0074395C" w:rsidRPr="00BD4F51">
          <w:rPr>
            <w:sz w:val="28"/>
            <w:szCs w:val="28"/>
          </w:rPr>
          <w:t xml:space="preserve">пункта 1 </w:t>
        </w:r>
        <w:r w:rsidR="00286617" w:rsidRPr="00BD4F51">
          <w:rPr>
            <w:sz w:val="28"/>
            <w:szCs w:val="28"/>
          </w:rPr>
          <w:t xml:space="preserve">статьи </w:t>
        </w:r>
        <w:r w:rsidR="00353B4C" w:rsidRPr="00BD4F51">
          <w:rPr>
            <w:sz w:val="28"/>
            <w:szCs w:val="28"/>
          </w:rPr>
          <w:t>8</w:t>
        </w:r>
      </w:hyperlink>
      <w:r w:rsidR="00286617" w:rsidRPr="00ED4028">
        <w:rPr>
          <w:color w:val="FF0000"/>
          <w:sz w:val="28"/>
          <w:szCs w:val="28"/>
        </w:rPr>
        <w:t xml:space="preserve"> </w:t>
      </w:r>
      <w:r w:rsidR="00BD4F51" w:rsidRPr="00BD4F51">
        <w:rPr>
          <w:sz w:val="28"/>
          <w:szCs w:val="28"/>
        </w:rPr>
        <w:t>По</w:t>
      </w:r>
      <w:r w:rsidR="00353B4C" w:rsidRPr="00BD4F51">
        <w:rPr>
          <w:rFonts w:eastAsiaTheme="minorHAnsi"/>
          <w:sz w:val="28"/>
          <w:szCs w:val="28"/>
          <w:lang w:eastAsia="en-US"/>
        </w:rPr>
        <w:t>ложени</w:t>
      </w:r>
      <w:r w:rsidR="00BD4F51" w:rsidRPr="00BD4F51">
        <w:rPr>
          <w:rFonts w:eastAsiaTheme="minorHAnsi"/>
          <w:sz w:val="28"/>
          <w:szCs w:val="28"/>
          <w:lang w:eastAsia="en-US"/>
        </w:rPr>
        <w:t>я</w:t>
      </w:r>
      <w:r w:rsidR="00353B4C" w:rsidRPr="00BD4F51">
        <w:rPr>
          <w:rFonts w:eastAsiaTheme="minorHAnsi"/>
          <w:sz w:val="28"/>
          <w:szCs w:val="28"/>
          <w:lang w:eastAsia="en-US"/>
        </w:rPr>
        <w:t xml:space="preserve"> о</w:t>
      </w:r>
      <w:r w:rsidR="00353B4C" w:rsidRPr="00ED4028">
        <w:rPr>
          <w:rFonts w:eastAsiaTheme="minorHAnsi"/>
          <w:color w:val="FF0000"/>
          <w:sz w:val="28"/>
          <w:szCs w:val="28"/>
          <w:lang w:eastAsia="en-US"/>
        </w:rPr>
        <w:t xml:space="preserve"> </w:t>
      </w:r>
      <w:r w:rsidR="00353B4C" w:rsidRPr="00005FD9">
        <w:rPr>
          <w:rFonts w:eastAsiaTheme="minorHAnsi"/>
          <w:sz w:val="28"/>
          <w:szCs w:val="28"/>
          <w:lang w:eastAsia="en-US"/>
        </w:rPr>
        <w:t>К</w:t>
      </w:r>
      <w:r w:rsidRPr="00005FD9">
        <w:rPr>
          <w:rFonts w:eastAsiaTheme="minorHAnsi"/>
          <w:sz w:val="28"/>
          <w:szCs w:val="28"/>
          <w:lang w:eastAsia="en-US"/>
        </w:rPr>
        <w:t xml:space="preserve">онтрольно-счетной </w:t>
      </w:r>
      <w:r w:rsidRPr="00005FD9">
        <w:rPr>
          <w:rFonts w:eastAsiaTheme="minorHAnsi"/>
          <w:sz w:val="28"/>
          <w:szCs w:val="28"/>
          <w:lang w:eastAsia="en-US"/>
        </w:rPr>
        <w:lastRenderedPageBreak/>
        <w:t>палате</w:t>
      </w:r>
      <w:r w:rsidR="00BD4F51">
        <w:rPr>
          <w:rFonts w:eastAsiaTheme="minorHAnsi"/>
          <w:sz w:val="28"/>
          <w:szCs w:val="28"/>
          <w:lang w:eastAsia="en-US"/>
        </w:rPr>
        <w:t>)</w:t>
      </w:r>
      <w:r w:rsidR="00286617" w:rsidRPr="00005FD9">
        <w:rPr>
          <w:sz w:val="28"/>
          <w:szCs w:val="28"/>
        </w:rPr>
        <w:t>;</w:t>
      </w:r>
    </w:p>
    <w:p w:rsidR="00286617" w:rsidRPr="00005FD9" w:rsidRDefault="008A60BC" w:rsidP="008A60BC">
      <w:pPr>
        <w:autoSpaceDE w:val="0"/>
        <w:autoSpaceDN w:val="0"/>
        <w:adjustRightInd w:val="0"/>
        <w:spacing w:after="0" w:line="240" w:lineRule="auto"/>
        <w:ind w:firstLine="567"/>
        <w:jc w:val="both"/>
        <w:rPr>
          <w:rFonts w:ascii="Times New Roman" w:hAnsi="Times New Roman"/>
          <w:sz w:val="28"/>
          <w:szCs w:val="28"/>
        </w:rPr>
      </w:pPr>
      <w:r w:rsidRPr="00005FD9">
        <w:rPr>
          <w:rFonts w:ascii="Times New Roman" w:hAnsi="Times New Roman"/>
          <w:sz w:val="28"/>
          <w:szCs w:val="28"/>
        </w:rPr>
        <w:t>-</w:t>
      </w:r>
      <w:r w:rsidR="00AD5287"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оценка эффективности формирования муниципальной собственности</w:t>
      </w:r>
      <w:r w:rsidR="0074754A">
        <w:rPr>
          <w:rFonts w:ascii="Times New Roman" w:eastAsiaTheme="minorHAnsi" w:hAnsi="Times New Roman"/>
          <w:sz w:val="28"/>
          <w:szCs w:val="28"/>
          <w:lang w:eastAsia="en-US"/>
        </w:rPr>
        <w:t xml:space="preserve"> 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управления и распоряжения такой собственностью (включая исключительные права на результаты интеллектуальной деятельности) (</w:t>
      </w:r>
      <w:r w:rsidR="0074395C" w:rsidRPr="00BD4F51">
        <w:rPr>
          <w:rFonts w:ascii="Times New Roman" w:eastAsiaTheme="minorHAnsi" w:hAnsi="Times New Roman"/>
          <w:sz w:val="28"/>
          <w:szCs w:val="28"/>
          <w:lang w:eastAsia="en-US"/>
        </w:rPr>
        <w:t>под</w:t>
      </w:r>
      <w:r w:rsidRPr="00BD4F51">
        <w:rPr>
          <w:rFonts w:ascii="Times New Roman" w:eastAsiaTheme="minorHAnsi" w:hAnsi="Times New Roman"/>
          <w:sz w:val="28"/>
          <w:szCs w:val="28"/>
          <w:lang w:eastAsia="en-US"/>
        </w:rPr>
        <w:t>пункт 5</w:t>
      </w:r>
      <w:r w:rsidR="0074395C" w:rsidRPr="00BD4F51">
        <w:rPr>
          <w:rFonts w:ascii="Times New Roman" w:eastAsiaTheme="minorHAnsi" w:hAnsi="Times New Roman"/>
          <w:sz w:val="28"/>
          <w:szCs w:val="28"/>
          <w:lang w:eastAsia="en-US"/>
        </w:rPr>
        <w:t xml:space="preserve"> пункта 1</w:t>
      </w:r>
      <w:r w:rsidRPr="00BD4F51">
        <w:rPr>
          <w:rFonts w:ascii="Times New Roman" w:eastAsiaTheme="minorHAnsi" w:hAnsi="Times New Roman"/>
          <w:sz w:val="28"/>
          <w:szCs w:val="28"/>
          <w:lang w:eastAsia="en-US"/>
        </w:rPr>
        <w:t xml:space="preserve"> статьи </w:t>
      </w:r>
      <w:r w:rsidR="0099320C" w:rsidRPr="00BD4F51">
        <w:rPr>
          <w:rFonts w:ascii="Times New Roman" w:eastAsiaTheme="minorHAnsi" w:hAnsi="Times New Roman"/>
          <w:sz w:val="28"/>
          <w:szCs w:val="28"/>
          <w:lang w:eastAsia="en-US"/>
        </w:rPr>
        <w:t>8</w:t>
      </w:r>
      <w:r w:rsidRPr="00ED4028">
        <w:rPr>
          <w:rFonts w:ascii="Times New Roman" w:eastAsiaTheme="minorHAnsi" w:hAnsi="Times New Roman"/>
          <w:color w:val="FF0000"/>
          <w:sz w:val="28"/>
          <w:szCs w:val="28"/>
          <w:lang w:eastAsia="en-US"/>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Контрольно-счетной палате</w:t>
      </w:r>
      <w:r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8A60BC" w:rsidP="0021226E">
      <w:pPr>
        <w:autoSpaceDE w:val="0"/>
        <w:autoSpaceDN w:val="0"/>
        <w:adjustRightInd w:val="0"/>
        <w:spacing w:after="0" w:line="240" w:lineRule="auto"/>
        <w:ind w:firstLine="567"/>
        <w:jc w:val="both"/>
        <w:rPr>
          <w:rFonts w:ascii="Times New Roman" w:hAnsi="Times New Roman"/>
          <w:sz w:val="28"/>
          <w:szCs w:val="28"/>
        </w:rPr>
      </w:pPr>
      <w:r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 xml:space="preserve">оценка эффективности предоставления налоговых и иных льгот и преимуществ, бюджетных кредитов за счет средств бюджета </w:t>
      </w:r>
      <w:r w:rsidR="0099320C" w:rsidRPr="00005FD9">
        <w:rPr>
          <w:rFonts w:ascii="Times New Roman" w:eastAsiaTheme="minorHAnsi" w:hAnsi="Times New Roman"/>
          <w:sz w:val="28"/>
          <w:szCs w:val="28"/>
          <w:lang w:eastAsia="en-US"/>
        </w:rPr>
        <w:t xml:space="preserve">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xml:space="preserve"> </w:t>
      </w:r>
      <w:r w:rsidR="00286617" w:rsidRPr="00005FD9">
        <w:rPr>
          <w:rFonts w:ascii="Times New Roman" w:hAnsi="Times New Roman"/>
          <w:sz w:val="28"/>
          <w:szCs w:val="28"/>
        </w:rPr>
        <w:t>(</w:t>
      </w:r>
      <w:r w:rsidR="0074395C" w:rsidRPr="00BD4F51">
        <w:rPr>
          <w:rFonts w:ascii="Times New Roman" w:hAnsi="Times New Roman"/>
          <w:sz w:val="28"/>
          <w:szCs w:val="28"/>
        </w:rPr>
        <w:t>под</w:t>
      </w:r>
      <w:hyperlink r:id="rId9">
        <w:r w:rsidR="00286617" w:rsidRPr="00BD4F51">
          <w:rPr>
            <w:rFonts w:ascii="Times New Roman" w:hAnsi="Times New Roman"/>
            <w:sz w:val="28"/>
            <w:szCs w:val="28"/>
          </w:rPr>
          <w:t>пункт 6</w:t>
        </w:r>
        <w:r w:rsidR="0074395C" w:rsidRPr="00BD4F51">
          <w:rPr>
            <w:rFonts w:ascii="Times New Roman" w:hAnsi="Times New Roman"/>
            <w:sz w:val="28"/>
            <w:szCs w:val="28"/>
          </w:rPr>
          <w:t xml:space="preserve"> пункта 1</w:t>
        </w:r>
        <w:r w:rsidR="00286617" w:rsidRPr="00BD4F51">
          <w:rPr>
            <w:rFonts w:ascii="Times New Roman" w:hAnsi="Times New Roman"/>
            <w:sz w:val="28"/>
            <w:szCs w:val="28"/>
          </w:rPr>
          <w:t xml:space="preserve"> статьи </w:t>
        </w:r>
        <w:r w:rsidR="0099320C" w:rsidRPr="00BD4F51">
          <w:rPr>
            <w:rFonts w:ascii="Times New Roman" w:hAnsi="Times New Roman"/>
            <w:sz w:val="28"/>
            <w:szCs w:val="28"/>
          </w:rPr>
          <w:t>8</w:t>
        </w:r>
      </w:hyperlink>
      <w:r w:rsidR="00286617" w:rsidRPr="00BD4F51">
        <w:rPr>
          <w:rFonts w:ascii="Times New Roman" w:hAnsi="Times New Roman"/>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Контрольно-счетной палате</w:t>
      </w:r>
      <w:r w:rsidR="00286617"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C749EB" w:rsidP="0021226E">
      <w:pPr>
        <w:widowControl w:val="0"/>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05FD9">
        <w:rPr>
          <w:rFonts w:ascii="Times New Roman" w:hAnsi="Times New Roman"/>
          <w:sz w:val="28"/>
          <w:szCs w:val="28"/>
        </w:rPr>
        <w:t xml:space="preserve">- </w:t>
      </w:r>
      <w:r w:rsidR="00286617" w:rsidRPr="00005FD9">
        <w:rPr>
          <w:rFonts w:ascii="Times New Roman" w:hAnsi="Times New Roman"/>
          <w:sz w:val="28"/>
          <w:szCs w:val="28"/>
        </w:rPr>
        <w:t>оценки эффективности осуществления закупок товаров, работ и услуг, а также системы управления контрактами в рамках аудита в сфере закупок товаров, работ и услуг, осуществляемых объектами аудита (контроля) (</w:t>
      </w:r>
      <w:r w:rsidR="0074395C" w:rsidRPr="00BD4F51">
        <w:rPr>
          <w:rFonts w:ascii="Times New Roman" w:hAnsi="Times New Roman"/>
          <w:sz w:val="28"/>
          <w:szCs w:val="28"/>
        </w:rPr>
        <w:t>под</w:t>
      </w:r>
      <w:r w:rsidRPr="00BD4F51">
        <w:rPr>
          <w:rFonts w:ascii="Times New Roman" w:hAnsi="Times New Roman"/>
          <w:sz w:val="28"/>
          <w:szCs w:val="28"/>
        </w:rPr>
        <w:t xml:space="preserve">пункт </w:t>
      </w:r>
      <w:hyperlink r:id="rId10">
        <w:r w:rsidRPr="00BD4F51">
          <w:rPr>
            <w:rFonts w:ascii="Times New Roman" w:hAnsi="Times New Roman"/>
            <w:sz w:val="28"/>
            <w:szCs w:val="28"/>
          </w:rPr>
          <w:t>4</w:t>
        </w:r>
        <w:r w:rsidR="00286617" w:rsidRPr="00BD4F51">
          <w:rPr>
            <w:rFonts w:ascii="Times New Roman" w:hAnsi="Times New Roman"/>
            <w:sz w:val="28"/>
            <w:szCs w:val="28"/>
          </w:rPr>
          <w:t xml:space="preserve"> </w:t>
        </w:r>
        <w:r w:rsidR="0074395C" w:rsidRPr="00BD4F51">
          <w:rPr>
            <w:rFonts w:ascii="Times New Roman" w:hAnsi="Times New Roman"/>
            <w:sz w:val="28"/>
            <w:szCs w:val="28"/>
          </w:rPr>
          <w:t xml:space="preserve">пункта 1 </w:t>
        </w:r>
        <w:r w:rsidR="00286617" w:rsidRPr="00BD4F51">
          <w:rPr>
            <w:rFonts w:ascii="Times New Roman" w:hAnsi="Times New Roman"/>
            <w:sz w:val="28"/>
            <w:szCs w:val="28"/>
          </w:rPr>
          <w:t xml:space="preserve">статьи </w:t>
        </w:r>
        <w:r w:rsidR="003A6152" w:rsidRPr="00BD4F51">
          <w:rPr>
            <w:rFonts w:ascii="Times New Roman" w:hAnsi="Times New Roman"/>
            <w:sz w:val="28"/>
            <w:szCs w:val="28"/>
          </w:rPr>
          <w:t>8</w:t>
        </w:r>
      </w:hyperlink>
      <w:r w:rsidR="00286617" w:rsidRPr="00ED4028">
        <w:rPr>
          <w:rFonts w:ascii="Times New Roman" w:hAnsi="Times New Roman"/>
          <w:color w:val="FF0000"/>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Контрольно-счетной палате</w:t>
      </w:r>
      <w:r w:rsidR="00286617" w:rsidRPr="009D6AD2">
        <w:rPr>
          <w:rFonts w:ascii="Times New Roman" w:hAnsi="Times New Roman"/>
          <w:sz w:val="28"/>
          <w:szCs w:val="28"/>
        </w:rPr>
        <w:t>,</w:t>
      </w:r>
      <w:r w:rsidR="00286617" w:rsidRPr="00ED4028">
        <w:rPr>
          <w:rFonts w:ascii="Times New Roman" w:hAnsi="Times New Roman"/>
          <w:color w:val="FF0000"/>
          <w:sz w:val="28"/>
          <w:szCs w:val="28"/>
        </w:rPr>
        <w:t xml:space="preserve"> </w:t>
      </w:r>
      <w:hyperlink r:id="rId11">
        <w:r w:rsidR="00286617" w:rsidRPr="009D6AD2">
          <w:rPr>
            <w:rFonts w:ascii="Times New Roman" w:hAnsi="Times New Roman"/>
            <w:sz w:val="28"/>
            <w:szCs w:val="28"/>
          </w:rPr>
          <w:t>часть 3 статьи 98</w:t>
        </w:r>
      </w:hyperlink>
      <w:r w:rsidR="00286617" w:rsidRPr="009D6AD2">
        <w:rPr>
          <w:rFonts w:ascii="Times New Roman" w:hAnsi="Times New Roman"/>
          <w:sz w:val="28"/>
          <w:szCs w:val="28"/>
        </w:rPr>
        <w:t xml:space="preserve"> Федерального закона </w:t>
      </w:r>
      <w:r w:rsidR="00286617" w:rsidRPr="00005FD9">
        <w:rPr>
          <w:rFonts w:ascii="Times New Roman" w:hAnsi="Times New Roman"/>
          <w:sz w:val="28"/>
          <w:szCs w:val="28"/>
        </w:rPr>
        <w:t xml:space="preserve">от </w:t>
      </w:r>
      <w:r w:rsidR="0021226E" w:rsidRPr="00005FD9">
        <w:rPr>
          <w:rFonts w:ascii="Times New Roman" w:hAnsi="Times New Roman"/>
          <w:sz w:val="28"/>
          <w:szCs w:val="28"/>
        </w:rPr>
        <w:t>0</w:t>
      </w:r>
      <w:r w:rsidR="00286617" w:rsidRPr="00005FD9">
        <w:rPr>
          <w:rFonts w:ascii="Times New Roman" w:hAnsi="Times New Roman"/>
          <w:sz w:val="28"/>
          <w:szCs w:val="28"/>
        </w:rPr>
        <w:t>5</w:t>
      </w:r>
      <w:r w:rsidR="0021226E" w:rsidRPr="00005FD9">
        <w:rPr>
          <w:rFonts w:ascii="Times New Roman" w:hAnsi="Times New Roman"/>
          <w:sz w:val="28"/>
          <w:szCs w:val="28"/>
        </w:rPr>
        <w:t>.04.</w:t>
      </w:r>
      <w:r w:rsidR="00286617" w:rsidRPr="00005FD9">
        <w:rPr>
          <w:rFonts w:ascii="Times New Roman" w:hAnsi="Times New Roman"/>
          <w:sz w:val="28"/>
          <w:szCs w:val="28"/>
        </w:rPr>
        <w:t>2013</w:t>
      </w:r>
      <w:r w:rsidR="0021226E" w:rsidRPr="00005FD9">
        <w:rPr>
          <w:rFonts w:ascii="Times New Roman" w:hAnsi="Times New Roman"/>
          <w:sz w:val="28"/>
          <w:szCs w:val="28"/>
        </w:rPr>
        <w:t xml:space="preserve"> </w:t>
      </w:r>
      <w:r w:rsidR="0021226E" w:rsidRPr="00005FD9">
        <w:rPr>
          <w:rFonts w:ascii="Times New Roman" w:eastAsiaTheme="minorHAnsi" w:hAnsi="Times New Roman"/>
          <w:sz w:val="28"/>
          <w:szCs w:val="28"/>
          <w:lang w:eastAsia="en-US"/>
        </w:rPr>
        <w:t>(</w:t>
      </w:r>
      <w:r w:rsidR="009D6AD2">
        <w:rPr>
          <w:rFonts w:ascii="Times New Roman" w:eastAsiaTheme="minorHAnsi" w:hAnsi="Times New Roman"/>
          <w:sz w:val="28"/>
          <w:szCs w:val="28"/>
          <w:lang w:eastAsia="en-US"/>
        </w:rPr>
        <w:t>с изменениями</w:t>
      </w:r>
      <w:r w:rsidR="0021226E" w:rsidRPr="00005FD9">
        <w:rPr>
          <w:rFonts w:ascii="Times New Roman" w:eastAsiaTheme="minorHAnsi" w:hAnsi="Times New Roman"/>
          <w:sz w:val="28"/>
          <w:szCs w:val="28"/>
          <w:lang w:eastAsia="en-US"/>
        </w:rPr>
        <w:t xml:space="preserve">) </w:t>
      </w:r>
      <w:r w:rsidR="0021226E" w:rsidRPr="00005FD9">
        <w:rPr>
          <w:rFonts w:ascii="Times New Roman" w:hAnsi="Times New Roman"/>
          <w:sz w:val="28"/>
          <w:szCs w:val="28"/>
        </w:rPr>
        <w:t>№</w:t>
      </w:r>
      <w:r w:rsidR="00286617" w:rsidRPr="00005FD9">
        <w:rPr>
          <w:rFonts w:ascii="Times New Roman" w:hAnsi="Times New Roman"/>
          <w:sz w:val="28"/>
          <w:szCs w:val="28"/>
        </w:rPr>
        <w:t xml:space="preserve">44-ФЗ </w:t>
      </w:r>
      <w:r w:rsidR="0021226E" w:rsidRPr="00005FD9">
        <w:rPr>
          <w:rFonts w:ascii="Times New Roman" w:hAnsi="Times New Roman"/>
          <w:sz w:val="28"/>
          <w:szCs w:val="28"/>
        </w:rPr>
        <w:t>«</w:t>
      </w:r>
      <w:r w:rsidR="00286617" w:rsidRPr="00005FD9">
        <w:rPr>
          <w:rFonts w:ascii="Times New Roman" w:hAnsi="Times New Roman"/>
          <w:sz w:val="28"/>
          <w:szCs w:val="28"/>
        </w:rPr>
        <w:t>О контрактной системе в сфере закупок товаров, работ, услуг для обеспечения государственных</w:t>
      </w:r>
      <w:proofErr w:type="gramEnd"/>
      <w:r w:rsidR="00286617" w:rsidRPr="00005FD9">
        <w:rPr>
          <w:rFonts w:ascii="Times New Roman" w:hAnsi="Times New Roman"/>
          <w:sz w:val="28"/>
          <w:szCs w:val="28"/>
        </w:rPr>
        <w:t xml:space="preserve"> и муниципальных нужд</w:t>
      </w:r>
      <w:r w:rsidR="0021226E" w:rsidRPr="00005FD9">
        <w:rPr>
          <w:rFonts w:ascii="Times New Roman" w:hAnsi="Times New Roman"/>
          <w:sz w:val="28"/>
          <w:szCs w:val="28"/>
        </w:rPr>
        <w:t>»</w:t>
      </w:r>
      <w:r w:rsidR="00286617" w:rsidRPr="00005FD9">
        <w:rPr>
          <w:rFonts w:ascii="Times New Roman" w:hAnsi="Times New Roman"/>
          <w:sz w:val="28"/>
          <w:szCs w:val="28"/>
        </w:rPr>
        <w:t>);</w:t>
      </w:r>
    </w:p>
    <w:p w:rsidR="00286617" w:rsidRPr="0021226E" w:rsidRDefault="0021226E" w:rsidP="0021226E">
      <w:pPr>
        <w:widowControl w:val="0"/>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512830">
        <w:rPr>
          <w:rFonts w:ascii="Times New Roman" w:hAnsi="Times New Roman"/>
          <w:sz w:val="28"/>
          <w:szCs w:val="28"/>
        </w:rPr>
        <w:t xml:space="preserve">- </w:t>
      </w:r>
      <w:r w:rsidR="00286617" w:rsidRPr="00512830">
        <w:rPr>
          <w:rFonts w:ascii="Times New Roman" w:hAnsi="Times New Roman"/>
          <w:sz w:val="28"/>
          <w:szCs w:val="28"/>
        </w:rPr>
        <w:t>определения экономности и результативности использования бюджетных средств (</w:t>
      </w:r>
      <w:hyperlink r:id="rId12">
        <w:r w:rsidR="00286617" w:rsidRPr="009D6AD2">
          <w:rPr>
            <w:rFonts w:ascii="Times New Roman" w:hAnsi="Times New Roman"/>
            <w:sz w:val="28"/>
            <w:szCs w:val="28"/>
          </w:rPr>
          <w:t>абзац второй пункта 2 статьи 157</w:t>
        </w:r>
      </w:hyperlink>
      <w:r w:rsidR="00286617" w:rsidRPr="009D6AD2">
        <w:rPr>
          <w:rFonts w:ascii="Times New Roman" w:hAnsi="Times New Roman"/>
          <w:sz w:val="28"/>
          <w:szCs w:val="28"/>
        </w:rPr>
        <w:t xml:space="preserve"> Б</w:t>
      </w:r>
      <w:r w:rsidR="009D6AD2">
        <w:rPr>
          <w:rFonts w:ascii="Times New Roman" w:hAnsi="Times New Roman"/>
          <w:sz w:val="28"/>
          <w:szCs w:val="28"/>
        </w:rPr>
        <w:t xml:space="preserve">К РФ </w:t>
      </w:r>
      <w:r w:rsidRPr="009D6AD2">
        <w:rPr>
          <w:rFonts w:ascii="Times New Roman" w:eastAsiaTheme="minorHAnsi" w:hAnsi="Times New Roman"/>
          <w:sz w:val="28"/>
          <w:szCs w:val="28"/>
          <w:lang w:eastAsia="en-US"/>
        </w:rPr>
        <w:t>(</w:t>
      </w:r>
      <w:r w:rsidR="009D6AD2" w:rsidRPr="009D6AD2">
        <w:rPr>
          <w:rFonts w:ascii="Times New Roman" w:eastAsiaTheme="minorHAnsi" w:hAnsi="Times New Roman"/>
          <w:sz w:val="28"/>
          <w:szCs w:val="28"/>
          <w:lang w:eastAsia="en-US"/>
        </w:rPr>
        <w:t>с изменениями</w:t>
      </w:r>
      <w:r w:rsidRPr="00512830">
        <w:rPr>
          <w:rFonts w:ascii="Times New Roman" w:eastAsiaTheme="minorHAnsi" w:hAnsi="Times New Roman"/>
          <w:sz w:val="28"/>
          <w:szCs w:val="28"/>
          <w:lang w:eastAsia="en-US"/>
        </w:rPr>
        <w:t>)</w:t>
      </w:r>
      <w:proofErr w:type="gramEnd"/>
    </w:p>
    <w:p w:rsidR="003017AB" w:rsidRPr="003017AB" w:rsidRDefault="00286617" w:rsidP="003017AB">
      <w:pPr>
        <w:pStyle w:val="ConsPlusNormal"/>
        <w:widowControl w:val="0"/>
        <w:ind w:firstLine="567"/>
        <w:contextualSpacing/>
        <w:jc w:val="both"/>
        <w:rPr>
          <w:sz w:val="28"/>
          <w:szCs w:val="28"/>
        </w:rPr>
      </w:pPr>
      <w:r w:rsidRPr="003017AB">
        <w:rPr>
          <w:sz w:val="28"/>
          <w:szCs w:val="28"/>
        </w:rPr>
        <w:t>Оценка эффективности</w:t>
      </w:r>
      <w:r w:rsidR="003017AB" w:rsidRPr="003017AB">
        <w:rPr>
          <w:sz w:val="28"/>
          <w:szCs w:val="28"/>
        </w:rPr>
        <w:t>:</w:t>
      </w:r>
    </w:p>
    <w:p w:rsidR="00286617" w:rsidRPr="003017AB" w:rsidRDefault="003017AB" w:rsidP="003017AB">
      <w:pPr>
        <w:pStyle w:val="ConsPlusNormal"/>
        <w:widowControl w:val="0"/>
        <w:ind w:firstLine="567"/>
        <w:contextualSpacing/>
        <w:jc w:val="both"/>
        <w:rPr>
          <w:sz w:val="28"/>
          <w:szCs w:val="28"/>
        </w:rPr>
      </w:pPr>
      <w:r w:rsidRPr="003017AB">
        <w:rPr>
          <w:sz w:val="28"/>
          <w:szCs w:val="28"/>
        </w:rPr>
        <w:t>-</w:t>
      </w:r>
      <w:r w:rsidR="00286617" w:rsidRPr="003017AB">
        <w:rPr>
          <w:sz w:val="28"/>
          <w:szCs w:val="28"/>
        </w:rPr>
        <w:t xml:space="preserve"> реализации </w:t>
      </w:r>
      <w:r w:rsidR="0021226E" w:rsidRPr="003017AB">
        <w:rPr>
          <w:sz w:val="28"/>
          <w:szCs w:val="28"/>
        </w:rPr>
        <w:t>муниципальных</w:t>
      </w:r>
      <w:r w:rsidR="00286617" w:rsidRPr="003017AB">
        <w:rPr>
          <w:sz w:val="28"/>
          <w:szCs w:val="28"/>
        </w:rPr>
        <w:t xml:space="preserve"> программ </w:t>
      </w:r>
      <w:r w:rsidR="00217AAF">
        <w:rPr>
          <w:rFonts w:eastAsia="Calibri"/>
          <w:sz w:val="28"/>
          <w:szCs w:val="28"/>
          <w:lang w:eastAsia="en-US"/>
        </w:rPr>
        <w:t xml:space="preserve">муниципального </w:t>
      </w:r>
      <w:r w:rsidR="00ED4028">
        <w:rPr>
          <w:rFonts w:eastAsia="Calibri"/>
          <w:sz w:val="28"/>
          <w:szCs w:val="28"/>
          <w:lang w:eastAsia="en-US"/>
        </w:rPr>
        <w:t>округа</w:t>
      </w:r>
      <w:r w:rsidR="00217AAF">
        <w:rPr>
          <w:rFonts w:eastAsia="Calibri"/>
          <w:sz w:val="28"/>
          <w:szCs w:val="28"/>
          <w:lang w:eastAsia="en-US"/>
        </w:rPr>
        <w:t xml:space="preserve"> </w:t>
      </w:r>
      <w:r w:rsidR="00286617" w:rsidRPr="003017AB">
        <w:rPr>
          <w:sz w:val="28"/>
          <w:szCs w:val="28"/>
        </w:rPr>
        <w:t xml:space="preserve">в рамках последующего </w:t>
      </w:r>
      <w:proofErr w:type="gramStart"/>
      <w:r w:rsidR="00286617" w:rsidRPr="003017AB">
        <w:rPr>
          <w:sz w:val="28"/>
          <w:szCs w:val="28"/>
        </w:rPr>
        <w:t>контроля за</w:t>
      </w:r>
      <w:proofErr w:type="gramEnd"/>
      <w:r w:rsidR="00286617" w:rsidRPr="003017AB">
        <w:rPr>
          <w:sz w:val="28"/>
          <w:szCs w:val="28"/>
        </w:rPr>
        <w:t xml:space="preserve"> исполнением бюджет</w:t>
      </w:r>
      <w:r w:rsidR="00ED4028">
        <w:rPr>
          <w:sz w:val="28"/>
          <w:szCs w:val="28"/>
        </w:rPr>
        <w:t>а</w:t>
      </w:r>
      <w:r w:rsidRPr="003017AB">
        <w:rPr>
          <w:sz w:val="28"/>
          <w:szCs w:val="28"/>
        </w:rPr>
        <w:t>;</w:t>
      </w:r>
    </w:p>
    <w:p w:rsidR="00286617" w:rsidRPr="003017AB" w:rsidRDefault="003017AB" w:rsidP="003017AB">
      <w:pPr>
        <w:pStyle w:val="ConsPlusNormal"/>
        <w:widowControl w:val="0"/>
        <w:ind w:firstLine="567"/>
        <w:contextualSpacing/>
        <w:jc w:val="both"/>
        <w:rPr>
          <w:sz w:val="28"/>
          <w:szCs w:val="28"/>
        </w:rPr>
      </w:pPr>
      <w:r w:rsidRPr="003017AB">
        <w:rPr>
          <w:sz w:val="28"/>
          <w:szCs w:val="28"/>
        </w:rPr>
        <w:t xml:space="preserve">- </w:t>
      </w:r>
      <w:r w:rsidR="00286617" w:rsidRPr="003017AB">
        <w:rPr>
          <w:sz w:val="28"/>
          <w:szCs w:val="28"/>
        </w:rPr>
        <w:t>осуществления закупок товаров, работ и услуг для обеспечения государственных нужд, а также эффективности</w:t>
      </w:r>
      <w:r w:rsidRPr="003017AB">
        <w:rPr>
          <w:sz w:val="28"/>
          <w:szCs w:val="28"/>
        </w:rPr>
        <w:t xml:space="preserve"> системы управления контрактами;</w:t>
      </w:r>
    </w:p>
    <w:p w:rsidR="00937BC4" w:rsidRDefault="003017AB" w:rsidP="00286617">
      <w:pPr>
        <w:pStyle w:val="ConsPlusNormal"/>
        <w:widowControl w:val="0"/>
        <w:ind w:firstLine="567"/>
        <w:contextualSpacing/>
        <w:jc w:val="both"/>
        <w:rPr>
          <w:sz w:val="28"/>
          <w:szCs w:val="28"/>
        </w:rPr>
      </w:pPr>
      <w:r w:rsidRPr="003017AB">
        <w:rPr>
          <w:sz w:val="28"/>
          <w:szCs w:val="28"/>
        </w:rPr>
        <w:t xml:space="preserve">- </w:t>
      </w:r>
      <w:r w:rsidR="00286617" w:rsidRPr="003017AB">
        <w:rPr>
          <w:sz w:val="28"/>
          <w:szCs w:val="28"/>
        </w:rPr>
        <w:t xml:space="preserve">внутреннего финансового аудита, осуществляемого в объектах внешнего </w:t>
      </w:r>
      <w:r w:rsidRPr="003017AB">
        <w:rPr>
          <w:sz w:val="28"/>
          <w:szCs w:val="28"/>
        </w:rPr>
        <w:t>муниципального</w:t>
      </w:r>
      <w:r w:rsidR="00286617" w:rsidRPr="003017AB">
        <w:rPr>
          <w:sz w:val="28"/>
          <w:szCs w:val="28"/>
        </w:rPr>
        <w:t xml:space="preserve"> аудита (контроля),</w:t>
      </w:r>
      <w:r w:rsidR="00937BC4">
        <w:rPr>
          <w:sz w:val="28"/>
          <w:szCs w:val="28"/>
        </w:rPr>
        <w:t xml:space="preserve"> </w:t>
      </w:r>
      <w:r w:rsidRPr="003017AB">
        <w:rPr>
          <w:sz w:val="28"/>
          <w:szCs w:val="28"/>
        </w:rPr>
        <w:t>осуществляется с учетом особенностей, установленных соответствующим</w:t>
      </w:r>
      <w:r w:rsidR="00C82883">
        <w:rPr>
          <w:sz w:val="28"/>
          <w:szCs w:val="28"/>
        </w:rPr>
        <w:t xml:space="preserve">и </w:t>
      </w:r>
      <w:r w:rsidRPr="003017AB">
        <w:rPr>
          <w:sz w:val="28"/>
          <w:szCs w:val="28"/>
        </w:rPr>
        <w:t>методическим</w:t>
      </w:r>
      <w:r w:rsidR="00C82883">
        <w:rPr>
          <w:sz w:val="28"/>
          <w:szCs w:val="28"/>
        </w:rPr>
        <w:t>и</w:t>
      </w:r>
      <w:r w:rsidRPr="003017AB">
        <w:rPr>
          <w:sz w:val="28"/>
          <w:szCs w:val="28"/>
        </w:rPr>
        <w:t xml:space="preserve"> документ</w:t>
      </w:r>
      <w:r w:rsidR="00C82883">
        <w:rPr>
          <w:sz w:val="28"/>
          <w:szCs w:val="28"/>
        </w:rPr>
        <w:t>а</w:t>
      </w:r>
      <w:r w:rsidRPr="003017AB">
        <w:rPr>
          <w:sz w:val="28"/>
          <w:szCs w:val="28"/>
        </w:rPr>
        <w:t>м</w:t>
      </w:r>
      <w:r w:rsidR="00C82883">
        <w:rPr>
          <w:sz w:val="28"/>
          <w:szCs w:val="28"/>
        </w:rPr>
        <w:t>и</w:t>
      </w:r>
      <w:r w:rsidRPr="003017AB">
        <w:rPr>
          <w:sz w:val="28"/>
          <w:szCs w:val="28"/>
        </w:rPr>
        <w:t xml:space="preserve"> </w:t>
      </w:r>
      <w:r w:rsidR="00937BC4">
        <w:rPr>
          <w:sz w:val="28"/>
          <w:szCs w:val="28"/>
        </w:rPr>
        <w:t>Контрольно-счетной палаты</w:t>
      </w:r>
      <w:r w:rsidR="00286617" w:rsidRPr="003017AB">
        <w:rPr>
          <w:sz w:val="28"/>
          <w:szCs w:val="28"/>
        </w:rPr>
        <w:t>.</w:t>
      </w:r>
    </w:p>
    <w:p w:rsidR="00286617" w:rsidRPr="003017AB" w:rsidRDefault="00286617" w:rsidP="00286617">
      <w:pPr>
        <w:pStyle w:val="ConsPlusNormal"/>
        <w:widowControl w:val="0"/>
        <w:ind w:firstLine="567"/>
        <w:contextualSpacing/>
        <w:jc w:val="both"/>
        <w:rPr>
          <w:sz w:val="28"/>
          <w:szCs w:val="28"/>
        </w:rPr>
      </w:pPr>
      <w:r w:rsidRPr="003017AB">
        <w:rPr>
          <w:sz w:val="28"/>
          <w:szCs w:val="28"/>
        </w:rPr>
        <w:t>1.1.6. Использование в ходе аудита эффективности информации, содержащей сведения, составляющие государственную и иную охраняемую законом тайну, осуществляется в установленном законодательством Российской Федерации порядке.</w:t>
      </w:r>
    </w:p>
    <w:p w:rsidR="00EF63E0" w:rsidRDefault="00EF63E0" w:rsidP="00037208">
      <w:pPr>
        <w:widowControl w:val="0"/>
        <w:spacing w:after="0" w:line="240" w:lineRule="auto"/>
        <w:ind w:firstLine="567"/>
        <w:contextualSpacing/>
        <w:jc w:val="both"/>
        <w:rPr>
          <w:rFonts w:ascii="Times New Roman" w:hAnsi="Times New Roman"/>
          <w:b/>
          <w:sz w:val="28"/>
          <w:szCs w:val="28"/>
        </w:rPr>
      </w:pPr>
    </w:p>
    <w:p w:rsidR="003017AB" w:rsidRPr="003017AB" w:rsidRDefault="003017AB" w:rsidP="00037208">
      <w:pPr>
        <w:pStyle w:val="ConsPlusTitle"/>
        <w:numPr>
          <w:ilvl w:val="1"/>
          <w:numId w:val="5"/>
        </w:numPr>
        <w:ind w:left="0" w:firstLine="0"/>
        <w:contextualSpacing/>
        <w:jc w:val="center"/>
        <w:outlineLvl w:val="1"/>
        <w:rPr>
          <w:rFonts w:ascii="Times New Roman" w:hAnsi="Times New Roman" w:cs="Times New Roman"/>
          <w:b w:val="0"/>
          <w:sz w:val="28"/>
          <w:szCs w:val="28"/>
        </w:rPr>
      </w:pPr>
      <w:r w:rsidRPr="003017AB">
        <w:rPr>
          <w:rFonts w:ascii="Times New Roman" w:hAnsi="Times New Roman" w:cs="Times New Roman"/>
          <w:b w:val="0"/>
          <w:sz w:val="28"/>
          <w:szCs w:val="28"/>
        </w:rPr>
        <w:t>Термины и определения</w:t>
      </w:r>
    </w:p>
    <w:p w:rsidR="003017AB" w:rsidRPr="00A2224B" w:rsidRDefault="003017AB" w:rsidP="00A2224B">
      <w:pPr>
        <w:widowControl w:val="0"/>
        <w:spacing w:after="0" w:line="240" w:lineRule="auto"/>
        <w:ind w:firstLine="567"/>
        <w:contextualSpacing/>
        <w:jc w:val="both"/>
        <w:rPr>
          <w:rFonts w:ascii="Times New Roman" w:hAnsi="Times New Roman"/>
          <w:sz w:val="28"/>
          <w:szCs w:val="28"/>
        </w:rPr>
      </w:pPr>
    </w:p>
    <w:p w:rsidR="00037208" w:rsidRPr="00A2224B" w:rsidRDefault="00037208" w:rsidP="00A2224B">
      <w:pPr>
        <w:pStyle w:val="ConsPlusNormal"/>
        <w:widowControl w:val="0"/>
        <w:ind w:firstLine="567"/>
        <w:contextualSpacing/>
        <w:jc w:val="both"/>
        <w:rPr>
          <w:sz w:val="28"/>
          <w:szCs w:val="28"/>
        </w:rPr>
      </w:pPr>
      <w:r w:rsidRPr="00A2224B">
        <w:rPr>
          <w:sz w:val="28"/>
          <w:szCs w:val="28"/>
        </w:rPr>
        <w:t>Для целей Стандарта применяются следующие термины и определения:</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эффективность – соотношение между достигнутыми результатами (непосредственными и (или) конечными) и использованными для их достижения муниципальными и иными ресурсами, отражающее экономность и (или) результативность использования муниципальных и иных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xml:space="preserve">- использование муниципальных и иных </w:t>
      </w:r>
      <w:r w:rsidRPr="00BC4131">
        <w:rPr>
          <w:sz w:val="28"/>
          <w:szCs w:val="28"/>
        </w:rPr>
        <w:t xml:space="preserve">ресурсов </w:t>
      </w:r>
      <w:r w:rsidR="00BC4131" w:rsidRPr="00BC4131">
        <w:rPr>
          <w:sz w:val="28"/>
          <w:szCs w:val="28"/>
        </w:rPr>
        <w:t xml:space="preserve">(далее – ресурсы) </w:t>
      </w:r>
      <w:r w:rsidRPr="00BC4131">
        <w:rPr>
          <w:sz w:val="28"/>
          <w:szCs w:val="28"/>
        </w:rPr>
        <w:t xml:space="preserve">– действия (бездействие) объектов аудита (контроля) </w:t>
      </w:r>
      <w:r w:rsidRPr="00A2224B">
        <w:rPr>
          <w:sz w:val="28"/>
          <w:szCs w:val="28"/>
        </w:rPr>
        <w:t xml:space="preserve">в отношении ресурсов, в </w:t>
      </w:r>
      <w:r w:rsidRPr="00A2224B">
        <w:rPr>
          <w:sz w:val="28"/>
          <w:szCs w:val="28"/>
        </w:rPr>
        <w:lastRenderedPageBreak/>
        <w:t>том числе по формированию, управлению и распоряжению ресурсами;</w:t>
      </w:r>
    </w:p>
    <w:p w:rsidR="00037208" w:rsidRPr="00BC4131" w:rsidRDefault="00037208" w:rsidP="00A2224B">
      <w:pPr>
        <w:pStyle w:val="ConsPlusNormal"/>
        <w:widowControl w:val="0"/>
        <w:ind w:firstLine="567"/>
        <w:contextualSpacing/>
        <w:jc w:val="both"/>
        <w:rPr>
          <w:sz w:val="28"/>
          <w:szCs w:val="28"/>
        </w:rPr>
      </w:pPr>
      <w:r w:rsidRPr="00A2224B">
        <w:rPr>
          <w:sz w:val="28"/>
          <w:szCs w:val="28"/>
        </w:rPr>
        <w:t xml:space="preserve">- экономность – достижение объектами аудита (контроля) определенных непосредственных и (или) конечных </w:t>
      </w:r>
      <w:r w:rsidRPr="00BC4131">
        <w:rPr>
          <w:sz w:val="28"/>
          <w:szCs w:val="28"/>
        </w:rPr>
        <w:t xml:space="preserve">результатов </w:t>
      </w:r>
      <w:r w:rsidR="00BC4131" w:rsidRPr="00BC4131">
        <w:rPr>
          <w:sz w:val="28"/>
          <w:szCs w:val="28"/>
        </w:rPr>
        <w:t xml:space="preserve">(далее – результаты) </w:t>
      </w:r>
      <w:r w:rsidRPr="00BC4131">
        <w:rPr>
          <w:sz w:val="28"/>
          <w:szCs w:val="28"/>
        </w:rPr>
        <w:t>с использованием наименьшего объема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результативность – достижение объектами аудита (контроля) наилучших результатов с использованием определенного объема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выгодоприобретатели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аудита (контроля);</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xml:space="preserve">- непосредственный результат – конкретные продукты, формируемые вследствие деятельности объектов аудита (контроля) по использованию ресурсов и возможные для использования выгодоприобретателями. К непосредственным результатам относятся продукты всех видов деятельности объектов аудита (контроля) по использованию ресурсов, в том числе материальные ценности (объекты инфраструктуры, оказанные услуги и прочее) и нематериальные ценности (продукты правотворческой деятельности, интеллектуальные права и </w:t>
      </w:r>
      <w:r w:rsidR="00A2224B" w:rsidRPr="00A2224B">
        <w:rPr>
          <w:sz w:val="28"/>
          <w:szCs w:val="28"/>
        </w:rPr>
        <w:t>прочее</w:t>
      </w:r>
      <w:r w:rsidRPr="00A2224B">
        <w:rPr>
          <w:sz w:val="28"/>
          <w:szCs w:val="28"/>
        </w:rPr>
        <w:t>), иные продукты;</w:t>
      </w:r>
    </w:p>
    <w:p w:rsidR="00037208" w:rsidRPr="00A2224B" w:rsidRDefault="00A2224B" w:rsidP="00A2224B">
      <w:pPr>
        <w:pStyle w:val="ConsPlusNormal"/>
        <w:widowControl w:val="0"/>
        <w:ind w:firstLine="567"/>
        <w:contextualSpacing/>
        <w:jc w:val="both"/>
        <w:rPr>
          <w:sz w:val="28"/>
          <w:szCs w:val="28"/>
        </w:rPr>
      </w:pPr>
      <w:r w:rsidRPr="00A2224B">
        <w:rPr>
          <w:sz w:val="28"/>
          <w:szCs w:val="28"/>
        </w:rPr>
        <w:t xml:space="preserve">- </w:t>
      </w:r>
      <w:r w:rsidR="00037208" w:rsidRPr="00A2224B">
        <w:rPr>
          <w:sz w:val="28"/>
          <w:szCs w:val="28"/>
        </w:rPr>
        <w:t xml:space="preserve">конечный результат </w:t>
      </w:r>
      <w:r w:rsidRPr="00A2224B">
        <w:rPr>
          <w:sz w:val="28"/>
          <w:szCs w:val="28"/>
        </w:rPr>
        <w:t>–</w:t>
      </w:r>
      <w:r w:rsidR="00037208" w:rsidRPr="00A2224B">
        <w:rPr>
          <w:sz w:val="28"/>
          <w:szCs w:val="28"/>
        </w:rPr>
        <w:t xml:space="preserve"> совокупность значимых изменений, возникающих у выгодоприобретателей после использования непосредственных результатов;</w:t>
      </w:r>
    </w:p>
    <w:p w:rsidR="00037208" w:rsidRPr="00A2224B" w:rsidRDefault="00A2224B" w:rsidP="00A2224B">
      <w:pPr>
        <w:pStyle w:val="ConsPlusNormal"/>
        <w:widowControl w:val="0"/>
        <w:ind w:firstLine="567"/>
        <w:contextualSpacing/>
        <w:jc w:val="both"/>
        <w:rPr>
          <w:sz w:val="28"/>
          <w:szCs w:val="28"/>
        </w:rPr>
      </w:pPr>
      <w:r w:rsidRPr="00A2224B">
        <w:rPr>
          <w:sz w:val="28"/>
          <w:szCs w:val="28"/>
        </w:rPr>
        <w:t>- муниципальные</w:t>
      </w:r>
      <w:r w:rsidR="00037208" w:rsidRPr="00A2224B">
        <w:rPr>
          <w:sz w:val="28"/>
          <w:szCs w:val="28"/>
        </w:rPr>
        <w:t xml:space="preserve"> и иные ресурсы </w:t>
      </w:r>
      <w:r w:rsidRPr="00A2224B">
        <w:rPr>
          <w:sz w:val="28"/>
          <w:szCs w:val="28"/>
        </w:rPr>
        <w:t>–</w:t>
      </w:r>
      <w:r w:rsidR="00037208" w:rsidRPr="00A2224B">
        <w:rPr>
          <w:sz w:val="28"/>
          <w:szCs w:val="28"/>
        </w:rPr>
        <w:t xml:space="preserve"> средства </w:t>
      </w:r>
      <w:r w:rsidRPr="00A2224B">
        <w:rPr>
          <w:sz w:val="28"/>
          <w:szCs w:val="28"/>
        </w:rPr>
        <w:t xml:space="preserve">муниципального </w:t>
      </w:r>
      <w:r w:rsidR="00037208" w:rsidRPr="00A2224B">
        <w:rPr>
          <w:sz w:val="28"/>
          <w:szCs w:val="28"/>
        </w:rPr>
        <w:t xml:space="preserve">бюджета, </w:t>
      </w:r>
      <w:r w:rsidRPr="00A2224B">
        <w:rPr>
          <w:sz w:val="28"/>
          <w:szCs w:val="28"/>
        </w:rPr>
        <w:t xml:space="preserve">муниципальная </w:t>
      </w:r>
      <w:r w:rsidR="00037208" w:rsidRPr="00A2224B">
        <w:rPr>
          <w:sz w:val="28"/>
          <w:szCs w:val="28"/>
        </w:rPr>
        <w:t xml:space="preserve">собственность, иные финансовые и имущественные средства и взаимосвязанные с ними трудовые, временные и другие ресурсы, используемые объектами аудита (контроля) для достижения непосредственных, конечных результатов и в отношении использования которых </w:t>
      </w:r>
      <w:r w:rsidR="00ED4028">
        <w:rPr>
          <w:sz w:val="28"/>
          <w:szCs w:val="28"/>
        </w:rPr>
        <w:t xml:space="preserve"> Контрольно-счетной п</w:t>
      </w:r>
      <w:r w:rsidR="00037208" w:rsidRPr="00A2224B">
        <w:rPr>
          <w:sz w:val="28"/>
          <w:szCs w:val="28"/>
        </w:rPr>
        <w:t>алата проводит аудит эффективности в рамках своей компетенции.</w:t>
      </w:r>
    </w:p>
    <w:p w:rsidR="003017AB" w:rsidRPr="00A2224B" w:rsidRDefault="003017AB" w:rsidP="00A2224B">
      <w:pPr>
        <w:widowControl w:val="0"/>
        <w:spacing w:after="0" w:line="240" w:lineRule="auto"/>
        <w:ind w:firstLine="567"/>
        <w:contextualSpacing/>
        <w:jc w:val="both"/>
        <w:rPr>
          <w:rFonts w:ascii="Times New Roman" w:hAnsi="Times New Roman"/>
          <w:b/>
          <w:sz w:val="28"/>
          <w:szCs w:val="28"/>
        </w:rPr>
      </w:pPr>
    </w:p>
    <w:p w:rsidR="00866368" w:rsidRPr="00A2224B" w:rsidRDefault="00866368" w:rsidP="00A2224B">
      <w:pPr>
        <w:widowControl w:val="0"/>
        <w:spacing w:after="0" w:line="240" w:lineRule="auto"/>
        <w:contextualSpacing/>
        <w:jc w:val="center"/>
        <w:rPr>
          <w:rFonts w:ascii="Times New Roman" w:hAnsi="Times New Roman"/>
          <w:b/>
          <w:sz w:val="28"/>
          <w:szCs w:val="28"/>
        </w:rPr>
      </w:pPr>
      <w:r w:rsidRPr="00A2224B">
        <w:rPr>
          <w:rFonts w:ascii="Times New Roman" w:hAnsi="Times New Roman"/>
          <w:b/>
          <w:sz w:val="28"/>
          <w:szCs w:val="28"/>
        </w:rPr>
        <w:t xml:space="preserve">2. </w:t>
      </w:r>
      <w:r w:rsidR="00A2224B" w:rsidRPr="00A2224B">
        <w:rPr>
          <w:rFonts w:ascii="Times New Roman" w:hAnsi="Times New Roman"/>
          <w:b/>
          <w:sz w:val="28"/>
          <w:szCs w:val="28"/>
        </w:rPr>
        <w:t>Содержание и организация аудита эффективности</w:t>
      </w:r>
    </w:p>
    <w:p w:rsidR="00866368" w:rsidRPr="00530D54" w:rsidRDefault="00866368" w:rsidP="00A2224B">
      <w:pPr>
        <w:widowControl w:val="0"/>
        <w:spacing w:after="0" w:line="240" w:lineRule="auto"/>
        <w:ind w:firstLine="567"/>
        <w:contextualSpacing/>
        <w:jc w:val="both"/>
        <w:rPr>
          <w:rFonts w:ascii="Times New Roman" w:hAnsi="Times New Roman"/>
          <w:b/>
          <w:sz w:val="28"/>
          <w:szCs w:val="28"/>
        </w:rPr>
      </w:pPr>
    </w:p>
    <w:p w:rsidR="00A2224B" w:rsidRPr="00530D54" w:rsidRDefault="00A2224B" w:rsidP="00530D5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530D54">
        <w:rPr>
          <w:rFonts w:ascii="Times New Roman" w:hAnsi="Times New Roman" w:cs="Times New Roman"/>
          <w:b w:val="0"/>
          <w:sz w:val="28"/>
          <w:szCs w:val="28"/>
        </w:rPr>
        <w:t>Формат проведения аудита эффективности</w:t>
      </w:r>
    </w:p>
    <w:p w:rsidR="00A2224B" w:rsidRPr="00530D54" w:rsidRDefault="00A2224B" w:rsidP="00A2224B">
      <w:pPr>
        <w:widowControl w:val="0"/>
        <w:spacing w:after="0" w:line="240" w:lineRule="auto"/>
        <w:ind w:firstLine="567"/>
        <w:contextualSpacing/>
        <w:jc w:val="both"/>
        <w:rPr>
          <w:rFonts w:ascii="Times New Roman" w:hAnsi="Times New Roman"/>
          <w:b/>
          <w:sz w:val="28"/>
          <w:szCs w:val="28"/>
        </w:rPr>
      </w:pP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форме последующего контроля с учетом особенностей, установленных </w:t>
      </w:r>
      <w:hyperlink w:anchor="P123">
        <w:r w:rsidRPr="00530D54">
          <w:rPr>
            <w:sz w:val="28"/>
            <w:szCs w:val="28"/>
          </w:rPr>
          <w:t>подразделом 2.6</w:t>
        </w:r>
      </w:hyperlink>
      <w:r w:rsidRPr="00530D54">
        <w:rPr>
          <w:sz w:val="28"/>
          <w:szCs w:val="28"/>
        </w:rPr>
        <w:t xml:space="preserve"> Стандарта.</w:t>
      </w: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2.1.2. Аудит эффективности может применяться при проведении контрольных и экспертно-аналитических мероприятий в целом и в виде отдельных целей мероприятий (далее </w:t>
      </w:r>
      <w:r w:rsidR="00C82883" w:rsidRPr="00530D54">
        <w:rPr>
          <w:sz w:val="28"/>
          <w:szCs w:val="28"/>
        </w:rPr>
        <w:t>–</w:t>
      </w:r>
      <w:r w:rsidRPr="00530D54">
        <w:rPr>
          <w:sz w:val="28"/>
          <w:szCs w:val="28"/>
        </w:rPr>
        <w:t xml:space="preserve"> цели аудита эффективности).</w:t>
      </w: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2.1.3. Проведение контрольных и экспертно-аналитических мероприятий, направленных на определение, анализ, оценку, проверку или установление эффективности (результативности, экономности) деятельности объектов аудита (контроля), связанной с использованием ресурсов, осуществляется (в целом или в части отдельных целей аудита </w:t>
      </w:r>
      <w:r w:rsidRPr="00530D54">
        <w:rPr>
          <w:sz w:val="28"/>
          <w:szCs w:val="28"/>
        </w:rPr>
        <w:lastRenderedPageBreak/>
        <w:t>эффективности) в соответствии со Стандартом.</w:t>
      </w: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2.1.4. При осуществлении аудита эффективности могут применяться </w:t>
      </w:r>
      <w:r w:rsidR="00530D54">
        <w:rPr>
          <w:sz w:val="28"/>
          <w:szCs w:val="28"/>
        </w:rPr>
        <w:t>следующие</w:t>
      </w:r>
      <w:r w:rsidRPr="00530D54">
        <w:rPr>
          <w:sz w:val="28"/>
          <w:szCs w:val="28"/>
        </w:rPr>
        <w:t xml:space="preserve"> методы контрольной и экспертно-аналитической деятельности</w:t>
      </w:r>
      <w:r w:rsidR="00530D54">
        <w:rPr>
          <w:sz w:val="28"/>
          <w:szCs w:val="28"/>
        </w:rPr>
        <w:t>:</w:t>
      </w:r>
      <w:r w:rsidRPr="00530D54">
        <w:rPr>
          <w:sz w:val="28"/>
          <w:szCs w:val="28"/>
        </w:rPr>
        <w:t xml:space="preserve"> ревизия, проверка, анализ, обследование и мониторинг.</w:t>
      </w:r>
    </w:p>
    <w:p w:rsidR="00A2224B" w:rsidRPr="00530D54" w:rsidRDefault="00A2224B" w:rsidP="00A2224B">
      <w:pPr>
        <w:pStyle w:val="ConsPlusNormal"/>
        <w:widowControl w:val="0"/>
        <w:ind w:firstLine="567"/>
        <w:contextualSpacing/>
        <w:jc w:val="both"/>
        <w:rPr>
          <w:sz w:val="28"/>
          <w:szCs w:val="28"/>
        </w:rPr>
      </w:pPr>
      <w:r w:rsidRPr="00530D54">
        <w:rPr>
          <w:sz w:val="28"/>
          <w:szCs w:val="28"/>
        </w:rPr>
        <w:t>2.1.5. Организация, проведение и оформление результатов контрольных и экспертно-аналитических мероприятий с применением аудита эффективности</w:t>
      </w:r>
      <w:r w:rsidR="00530D54" w:rsidRPr="00530D54">
        <w:rPr>
          <w:sz w:val="28"/>
          <w:szCs w:val="28"/>
        </w:rPr>
        <w:t xml:space="preserve">, управление их качеством </w:t>
      </w:r>
      <w:r w:rsidR="00C82883" w:rsidRPr="00530D54">
        <w:rPr>
          <w:sz w:val="28"/>
          <w:szCs w:val="28"/>
        </w:rPr>
        <w:t xml:space="preserve">осуществляется с учетом особенностей, установленных соответствующими методическими документами </w:t>
      </w:r>
      <w:r w:rsidR="005646BD">
        <w:rPr>
          <w:sz w:val="28"/>
          <w:szCs w:val="28"/>
        </w:rPr>
        <w:t>Контрольно-счетной п</w:t>
      </w:r>
      <w:r w:rsidR="005646BD" w:rsidRPr="00A2224B">
        <w:rPr>
          <w:sz w:val="28"/>
          <w:szCs w:val="28"/>
        </w:rPr>
        <w:t>алат</w:t>
      </w:r>
      <w:r w:rsidR="005646BD">
        <w:rPr>
          <w:sz w:val="28"/>
          <w:szCs w:val="28"/>
        </w:rPr>
        <w:t>ы</w:t>
      </w:r>
      <w:r w:rsidRPr="00530D54">
        <w:rPr>
          <w:sz w:val="28"/>
          <w:szCs w:val="28"/>
        </w:rPr>
        <w:t>.</w:t>
      </w:r>
    </w:p>
    <w:p w:rsidR="004C0D44" w:rsidRPr="000748E4" w:rsidRDefault="004C0D44" w:rsidP="000748E4">
      <w:pPr>
        <w:pStyle w:val="ConsPlusNormal"/>
        <w:widowControl w:val="0"/>
        <w:ind w:firstLine="567"/>
        <w:contextualSpacing/>
        <w:jc w:val="both"/>
        <w:rPr>
          <w:sz w:val="28"/>
          <w:szCs w:val="28"/>
        </w:rPr>
      </w:pPr>
    </w:p>
    <w:p w:rsidR="00530D54" w:rsidRPr="000748E4" w:rsidRDefault="00530D54" w:rsidP="000748E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Предмет, задачи и объекты аудита эффективности</w:t>
      </w:r>
    </w:p>
    <w:p w:rsidR="00530D54" w:rsidRPr="000748E4" w:rsidRDefault="00530D54" w:rsidP="000748E4">
      <w:pPr>
        <w:pStyle w:val="ConsPlusNormal"/>
        <w:widowControl w:val="0"/>
        <w:ind w:firstLine="567"/>
        <w:contextualSpacing/>
        <w:jc w:val="both"/>
        <w:rPr>
          <w:sz w:val="28"/>
          <w:szCs w:val="28"/>
        </w:rPr>
      </w:pPr>
    </w:p>
    <w:p w:rsidR="00530D54" w:rsidRPr="000748E4" w:rsidRDefault="00530D54" w:rsidP="000748E4">
      <w:pPr>
        <w:pStyle w:val="ConsPlusNormal"/>
        <w:widowControl w:val="0"/>
        <w:ind w:firstLine="567"/>
        <w:contextualSpacing/>
        <w:jc w:val="both"/>
        <w:rPr>
          <w:sz w:val="28"/>
          <w:szCs w:val="28"/>
        </w:rPr>
      </w:pPr>
      <w:r w:rsidRPr="000748E4">
        <w:rPr>
          <w:sz w:val="28"/>
          <w:szCs w:val="28"/>
        </w:rPr>
        <w:t>2.2.1. Предметом аудита эффективности являются:</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 актуальные вопросы (проблемы) социально-экономического развития, безопасности и финансовой системы </w:t>
      </w:r>
      <w:r w:rsidR="009C61E9">
        <w:rPr>
          <w:rFonts w:eastAsia="Calibri"/>
          <w:sz w:val="28"/>
          <w:szCs w:val="28"/>
          <w:lang w:eastAsia="en-US"/>
        </w:rPr>
        <w:t>муниципального образования</w:t>
      </w:r>
      <w:r w:rsidRPr="000748E4">
        <w:rPr>
          <w:sz w:val="28"/>
          <w:szCs w:val="28"/>
        </w:rPr>
        <w:t>, исполнения муниципального бюджета и иные вопросы в сфере муниципального управления, связанные с деятельностью объектов аудита (контроля) по использованию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деятельность объектов аудита (контроля) по использованию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2.2.2. Предмет аудита эффективности определяется при подготовке предложения о включении соответствующего мероприятия в </w:t>
      </w:r>
      <w:r w:rsidR="000B7A48" w:rsidRPr="000748E4">
        <w:rPr>
          <w:sz w:val="28"/>
          <w:szCs w:val="28"/>
        </w:rPr>
        <w:t>годовой п</w:t>
      </w:r>
      <w:r w:rsidR="00BC4131" w:rsidRPr="000748E4">
        <w:rPr>
          <w:sz w:val="28"/>
          <w:szCs w:val="28"/>
        </w:rPr>
        <w:t xml:space="preserve">лан деятельности </w:t>
      </w:r>
      <w:r w:rsidR="00B90B3D">
        <w:rPr>
          <w:sz w:val="28"/>
          <w:szCs w:val="28"/>
        </w:rPr>
        <w:t>Контрольно-счетной палаты</w:t>
      </w:r>
      <w:r w:rsidRPr="000748E4">
        <w:rPr>
          <w:sz w:val="28"/>
          <w:szCs w:val="28"/>
        </w:rPr>
        <w:t>,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2.2.3. В процессе осуществления аудита эффективности в пределах полномочий </w:t>
      </w:r>
      <w:r w:rsidR="00B90B3D">
        <w:rPr>
          <w:sz w:val="28"/>
          <w:szCs w:val="28"/>
        </w:rPr>
        <w:t>Контрольно-счетной палаты</w:t>
      </w:r>
      <w:r w:rsidRPr="000748E4">
        <w:rPr>
          <w:sz w:val="28"/>
          <w:szCs w:val="28"/>
        </w:rPr>
        <w:t xml:space="preserve"> исследуются:</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муниципальные</w:t>
      </w:r>
      <w:r w:rsidR="00530D54" w:rsidRPr="000748E4">
        <w:rPr>
          <w:sz w:val="28"/>
          <w:szCs w:val="28"/>
        </w:rPr>
        <w:t xml:space="preserve"> и иные ресурсы;</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непосредственные и (или) конечные результаты;</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организация и процессы использования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2.2.4. Основными задачами аудита эффективности являются:</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проведение оценки эффективности использования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формулирование выводов об эффективности использования ресурсов и иных выводов;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выявление причин неэффективного использования ресурсов, возможностей для повышения эффективности использования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 xml:space="preserve">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использования ресурсов, совершенствованию организации и процессов использования </w:t>
      </w:r>
      <w:r w:rsidRPr="000748E4">
        <w:rPr>
          <w:sz w:val="28"/>
          <w:szCs w:val="28"/>
        </w:rPr>
        <w:t>муниципальных</w:t>
      </w:r>
      <w:r w:rsidR="00530D54" w:rsidRPr="000748E4">
        <w:rPr>
          <w:sz w:val="28"/>
          <w:szCs w:val="28"/>
        </w:rPr>
        <w:t xml:space="preserve"> и иных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lastRenderedPageBreak/>
        <w:t xml:space="preserve">- </w:t>
      </w:r>
      <w:r w:rsidR="00530D54" w:rsidRPr="000748E4">
        <w:rPr>
          <w:sz w:val="28"/>
          <w:szCs w:val="28"/>
        </w:rPr>
        <w:t>информирование о результатах аудита эффективности объектов аудита (контроля) и иных заинтересованных органов и организаций.</w:t>
      </w:r>
    </w:p>
    <w:p w:rsidR="00530D54" w:rsidRPr="000748E4" w:rsidRDefault="00530D54" w:rsidP="000748E4">
      <w:pPr>
        <w:pStyle w:val="ConsPlusNormal"/>
        <w:widowControl w:val="0"/>
        <w:ind w:firstLine="567"/>
        <w:contextualSpacing/>
        <w:jc w:val="both"/>
        <w:rPr>
          <w:sz w:val="28"/>
          <w:szCs w:val="28"/>
        </w:rPr>
      </w:pPr>
      <w:r w:rsidRPr="00430E86">
        <w:rPr>
          <w:sz w:val="28"/>
          <w:szCs w:val="28"/>
        </w:rPr>
        <w:t>2.2.5. Объекты аудита (контроля) при проведен</w:t>
      </w:r>
      <w:proofErr w:type="gramStart"/>
      <w:r w:rsidRPr="00430E86">
        <w:rPr>
          <w:sz w:val="28"/>
          <w:szCs w:val="28"/>
        </w:rPr>
        <w:t>ии ау</w:t>
      </w:r>
      <w:proofErr w:type="gramEnd"/>
      <w:r w:rsidRPr="00430E86">
        <w:rPr>
          <w:sz w:val="28"/>
          <w:szCs w:val="28"/>
        </w:rPr>
        <w:t xml:space="preserve">дита эффективности (далее </w:t>
      </w:r>
      <w:r w:rsidR="000748E4" w:rsidRPr="00430E86">
        <w:rPr>
          <w:sz w:val="28"/>
          <w:szCs w:val="28"/>
        </w:rPr>
        <w:t>–</w:t>
      </w:r>
      <w:r w:rsidRPr="00430E86">
        <w:rPr>
          <w:sz w:val="28"/>
          <w:szCs w:val="28"/>
        </w:rPr>
        <w:t xml:space="preserve"> объекты аудита эффективности) определяются в соответствии с</w:t>
      </w:r>
      <w:r w:rsidR="0074395C" w:rsidRPr="00430E86">
        <w:rPr>
          <w:sz w:val="28"/>
          <w:szCs w:val="28"/>
        </w:rPr>
        <w:t xml:space="preserve"> </w:t>
      </w:r>
      <w:r w:rsidR="0074395C" w:rsidRPr="00544A59">
        <w:rPr>
          <w:sz w:val="28"/>
          <w:szCs w:val="28"/>
        </w:rPr>
        <w:t>пунктом 3</w:t>
      </w:r>
      <w:r w:rsidRPr="00544A59">
        <w:rPr>
          <w:sz w:val="28"/>
          <w:szCs w:val="28"/>
        </w:rPr>
        <w:t xml:space="preserve"> </w:t>
      </w:r>
      <w:hyperlink r:id="rId13">
        <w:r w:rsidRPr="00544A59">
          <w:rPr>
            <w:sz w:val="28"/>
            <w:szCs w:val="28"/>
          </w:rPr>
          <w:t>стать</w:t>
        </w:r>
        <w:r w:rsidR="0074395C" w:rsidRPr="00544A59">
          <w:rPr>
            <w:sz w:val="28"/>
            <w:szCs w:val="28"/>
          </w:rPr>
          <w:t>и 8</w:t>
        </w:r>
      </w:hyperlink>
      <w:r w:rsidRPr="00430E86">
        <w:rPr>
          <w:color w:val="FF0000"/>
          <w:sz w:val="28"/>
          <w:szCs w:val="28"/>
        </w:rPr>
        <w:t xml:space="preserve"> </w:t>
      </w:r>
      <w:r w:rsidR="00544A59" w:rsidRPr="00BD4F51">
        <w:rPr>
          <w:sz w:val="28"/>
          <w:szCs w:val="28"/>
        </w:rPr>
        <w:t>По</w:t>
      </w:r>
      <w:r w:rsidR="00544A59" w:rsidRPr="00BD4F51">
        <w:rPr>
          <w:rFonts w:eastAsiaTheme="minorHAnsi"/>
          <w:sz w:val="28"/>
          <w:szCs w:val="28"/>
          <w:lang w:eastAsia="en-US"/>
        </w:rPr>
        <w:t>ложения о</w:t>
      </w:r>
      <w:r w:rsidR="00544A59" w:rsidRPr="00ED4028">
        <w:rPr>
          <w:rFonts w:eastAsiaTheme="minorHAnsi"/>
          <w:color w:val="FF0000"/>
          <w:sz w:val="28"/>
          <w:szCs w:val="28"/>
          <w:lang w:eastAsia="en-US"/>
        </w:rPr>
        <w:t xml:space="preserve"> </w:t>
      </w:r>
      <w:r w:rsidR="00544A59" w:rsidRPr="00005FD9">
        <w:rPr>
          <w:rFonts w:eastAsiaTheme="minorHAnsi"/>
          <w:sz w:val="28"/>
          <w:szCs w:val="28"/>
          <w:lang w:eastAsia="en-US"/>
        </w:rPr>
        <w:t>Контрольно-счетной палате</w:t>
      </w:r>
      <w:r w:rsidRPr="00430E86">
        <w:rPr>
          <w:sz w:val="28"/>
          <w:szCs w:val="28"/>
        </w:rPr>
        <w:t>.</w:t>
      </w:r>
    </w:p>
    <w:p w:rsidR="004C0D44" w:rsidRPr="000748E4" w:rsidRDefault="004C0D44" w:rsidP="000748E4">
      <w:pPr>
        <w:pStyle w:val="ConsPlusNormal"/>
        <w:widowControl w:val="0"/>
        <w:contextualSpacing/>
        <w:jc w:val="center"/>
        <w:rPr>
          <w:sz w:val="28"/>
          <w:szCs w:val="28"/>
        </w:rPr>
      </w:pPr>
    </w:p>
    <w:p w:rsidR="000748E4" w:rsidRPr="000748E4" w:rsidRDefault="000748E4" w:rsidP="000748E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Профессиональная компетентность и навыки в аудите эффективности</w:t>
      </w:r>
    </w:p>
    <w:p w:rsidR="000748E4" w:rsidRPr="00027934" w:rsidRDefault="000748E4" w:rsidP="000748E4">
      <w:pPr>
        <w:pStyle w:val="ConsPlusNormal"/>
        <w:widowControl w:val="0"/>
        <w:ind w:firstLine="567"/>
        <w:contextualSpacing/>
        <w:jc w:val="both"/>
        <w:rPr>
          <w:sz w:val="28"/>
          <w:szCs w:val="28"/>
        </w:rPr>
      </w:pPr>
    </w:p>
    <w:p w:rsidR="000748E4" w:rsidRPr="00027934" w:rsidRDefault="000748E4" w:rsidP="000748E4">
      <w:pPr>
        <w:pStyle w:val="ConsPlusNormal"/>
        <w:ind w:firstLine="567"/>
        <w:contextualSpacing/>
        <w:jc w:val="both"/>
        <w:rPr>
          <w:sz w:val="28"/>
          <w:szCs w:val="28"/>
        </w:rPr>
      </w:pPr>
      <w:r w:rsidRPr="00027934">
        <w:rPr>
          <w:sz w:val="28"/>
          <w:szCs w:val="28"/>
        </w:rPr>
        <w:t xml:space="preserve">2.3.1. Формирование группы инспекторов и иных сотрудников </w:t>
      </w:r>
      <w:r w:rsidR="00094242">
        <w:rPr>
          <w:sz w:val="28"/>
          <w:szCs w:val="28"/>
        </w:rPr>
        <w:t>Контрольно-счетной палаты</w:t>
      </w:r>
      <w:r w:rsidRPr="00027934">
        <w:rPr>
          <w:sz w:val="28"/>
          <w:szCs w:val="28"/>
        </w:rPr>
        <w:t xml:space="preserve"> при проведении мероприятий с применением аудита эффективности должно осуществляться с условием, что профессиональные знания, навыки и опыт работы ее членов позволят обеспечить качественное достижение его целей.</w:t>
      </w:r>
    </w:p>
    <w:p w:rsidR="000748E4" w:rsidRPr="00027934" w:rsidRDefault="000748E4" w:rsidP="000748E4">
      <w:pPr>
        <w:pStyle w:val="ConsPlusNormal"/>
        <w:ind w:firstLine="567"/>
        <w:contextualSpacing/>
        <w:jc w:val="both"/>
        <w:rPr>
          <w:sz w:val="28"/>
          <w:szCs w:val="28"/>
        </w:rPr>
      </w:pPr>
      <w:r w:rsidRPr="00027934">
        <w:rPr>
          <w:sz w:val="28"/>
          <w:szCs w:val="28"/>
        </w:rPr>
        <w:t>2.3.2. Профессиональная компетентность и необходимые навыки для аудита эффективности включают в себя следующие основные знания и навыки:</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сбор количественных и качественных данных, проведение количественных, качественных и смешанных исследований;</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 xml:space="preserve">знание бюджетного законодательства, законодательства о контрактной системе в сфере закупок товаров, работ, услуг для обеспечения муниципальных нужд, законодательства в сфере управления </w:t>
      </w:r>
      <w:r w:rsidRPr="00027934">
        <w:rPr>
          <w:sz w:val="28"/>
          <w:szCs w:val="28"/>
        </w:rPr>
        <w:t xml:space="preserve">муниципальной </w:t>
      </w:r>
      <w:r w:rsidR="000748E4" w:rsidRPr="00027934">
        <w:rPr>
          <w:sz w:val="28"/>
          <w:szCs w:val="28"/>
        </w:rPr>
        <w:t xml:space="preserve">собственностью, нормативных правовых актов, регулирующих ведение бухгалтерского (бюджетного) учета и формирование отчетности, нормативных правовых актов, регулирующих вопросы использования </w:t>
      </w:r>
      <w:r w:rsidRPr="00027934">
        <w:rPr>
          <w:sz w:val="28"/>
          <w:szCs w:val="28"/>
        </w:rPr>
        <w:t>муниципальных</w:t>
      </w:r>
      <w:r w:rsidR="000748E4" w:rsidRPr="00027934">
        <w:rPr>
          <w:sz w:val="28"/>
          <w:szCs w:val="28"/>
        </w:rPr>
        <w:t xml:space="preserve"> и иных ресурсов;</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 xml:space="preserve">знание основ экономики, финансовой системы, менеджмента организаций сектора </w:t>
      </w:r>
      <w:r w:rsidRPr="00027934">
        <w:rPr>
          <w:sz w:val="28"/>
          <w:szCs w:val="28"/>
        </w:rPr>
        <w:t>муниципального</w:t>
      </w:r>
      <w:r w:rsidR="000748E4" w:rsidRPr="00027934">
        <w:rPr>
          <w:sz w:val="28"/>
          <w:szCs w:val="28"/>
        </w:rPr>
        <w:t xml:space="preserve"> управления, стратегического управления, международных и российских стандартов управления программами, проектами, процессами, рисками;</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другие навыки, определяющиеся спецификой сферы деятельности объекта аудита эффективности.</w:t>
      </w:r>
    </w:p>
    <w:p w:rsidR="000748E4" w:rsidRPr="00027934" w:rsidRDefault="000748E4" w:rsidP="000748E4">
      <w:pPr>
        <w:pStyle w:val="ConsPlusNormal"/>
        <w:ind w:firstLine="567"/>
        <w:contextualSpacing/>
        <w:jc w:val="both"/>
        <w:rPr>
          <w:sz w:val="28"/>
          <w:szCs w:val="28"/>
        </w:rPr>
      </w:pPr>
      <w:r w:rsidRPr="00027934">
        <w:rPr>
          <w:sz w:val="28"/>
          <w:szCs w:val="28"/>
        </w:rPr>
        <w:t>2.3.3. 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4C0D44" w:rsidRDefault="004C0D44" w:rsidP="000748E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Профессиональное суждение и скептицизм</w:t>
      </w:r>
    </w:p>
    <w:p w:rsidR="00027934" w:rsidRPr="00027934" w:rsidRDefault="00027934" w:rsidP="00027934">
      <w:pPr>
        <w:pStyle w:val="ConsPlusNormal"/>
        <w:widowControl w:val="0"/>
        <w:ind w:firstLine="567"/>
        <w:contextualSpacing/>
        <w:jc w:val="both"/>
        <w:rPr>
          <w:sz w:val="28"/>
          <w:szCs w:val="28"/>
        </w:rPr>
      </w:pPr>
    </w:p>
    <w:p w:rsidR="00027934" w:rsidRPr="00027934" w:rsidRDefault="00027934" w:rsidP="00027934">
      <w:pPr>
        <w:pStyle w:val="ConsPlusNormal"/>
        <w:ind w:firstLine="567"/>
        <w:contextualSpacing/>
        <w:jc w:val="both"/>
        <w:rPr>
          <w:sz w:val="28"/>
          <w:szCs w:val="28"/>
        </w:rPr>
      </w:pPr>
      <w:r w:rsidRPr="00027934">
        <w:rPr>
          <w:sz w:val="28"/>
          <w:szCs w:val="28"/>
        </w:rPr>
        <w:t xml:space="preserve">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w:t>
      </w:r>
      <w:r w:rsidRPr="00027934">
        <w:rPr>
          <w:sz w:val="28"/>
          <w:szCs w:val="28"/>
        </w:rPr>
        <w:lastRenderedPageBreak/>
        <w:t>аудиторские доказательства), в том числе оценку доказательств или информации, ставящих под сомнение иные аудиторские доказательства.</w:t>
      </w:r>
    </w:p>
    <w:p w:rsidR="00027934" w:rsidRPr="00027934" w:rsidRDefault="00027934" w:rsidP="00027934">
      <w:pPr>
        <w:pStyle w:val="ConsPlusNormal"/>
        <w:ind w:firstLine="567"/>
        <w:contextualSpacing/>
        <w:jc w:val="both"/>
        <w:rPr>
          <w:sz w:val="28"/>
          <w:szCs w:val="28"/>
        </w:rPr>
      </w:pPr>
      <w:r w:rsidRPr="00027934">
        <w:rPr>
          <w:sz w:val="28"/>
          <w:szCs w:val="28"/>
        </w:rPr>
        <w:t>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027934" w:rsidRPr="00027934" w:rsidRDefault="00027934" w:rsidP="00027934">
      <w:pPr>
        <w:pStyle w:val="ConsPlusNormal"/>
        <w:ind w:firstLine="567"/>
        <w:contextualSpacing/>
        <w:jc w:val="both"/>
        <w:rPr>
          <w:sz w:val="28"/>
          <w:szCs w:val="28"/>
        </w:rPr>
      </w:pPr>
      <w:r w:rsidRPr="00027934">
        <w:rPr>
          <w:sz w:val="28"/>
          <w:szCs w:val="28"/>
        </w:rPr>
        <w:t xml:space="preserve">2.4.3. </w:t>
      </w:r>
      <w:proofErr w:type="gramStart"/>
      <w:r w:rsidRPr="00027934">
        <w:rPr>
          <w:sz w:val="28"/>
          <w:szCs w:val="28"/>
        </w:rPr>
        <w:t xml:space="preserve">Профессиональное суждение в контексте аудита эффективности требуется для выявления и оценки угроз сохранения независимой позиции </w:t>
      </w:r>
      <w:r w:rsidR="00430E86">
        <w:rPr>
          <w:sz w:val="28"/>
          <w:szCs w:val="28"/>
        </w:rPr>
        <w:t>Контрольно-счетной п</w:t>
      </w:r>
      <w:r w:rsidR="00430E86" w:rsidRPr="00A2224B">
        <w:rPr>
          <w:sz w:val="28"/>
          <w:szCs w:val="28"/>
        </w:rPr>
        <w:t>алат</w:t>
      </w:r>
      <w:r w:rsidR="00430E86">
        <w:rPr>
          <w:sz w:val="28"/>
          <w:szCs w:val="28"/>
        </w:rPr>
        <w:t>ы</w:t>
      </w:r>
      <w:r w:rsidRPr="00027934">
        <w:rPr>
          <w:sz w:val="28"/>
          <w:szCs w:val="28"/>
        </w:rPr>
        <w:t>,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 определения характера, сроков и объема аудиторских процедур;</w:t>
      </w:r>
      <w:proofErr w:type="gramEnd"/>
      <w:r w:rsidRPr="00027934">
        <w:rPr>
          <w:sz w:val="28"/>
          <w:szCs w:val="28"/>
        </w:rPr>
        <w:t xml:space="preserve"> </w:t>
      </w:r>
      <w:proofErr w:type="gramStart"/>
      <w:r w:rsidRPr="00027934">
        <w:rPr>
          <w:sz w:val="28"/>
          <w:szCs w:val="28"/>
        </w:rPr>
        <w:t>определения порядка консультаций, необходимых для аудита эффективности,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w:t>
      </w:r>
      <w:proofErr w:type="gramEnd"/>
      <w:r w:rsidRPr="00027934">
        <w:rPr>
          <w:sz w:val="28"/>
          <w:szCs w:val="28"/>
        </w:rPr>
        <w:t xml:space="preserve"> определения того, какие выводы являются достаточно значимыми для включения в итоговые документы по результатам мероприятия; определения содержания предложений (рекомендаций).</w:t>
      </w:r>
    </w:p>
    <w:p w:rsidR="004C0D44" w:rsidRDefault="004C0D44" w:rsidP="0002793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Существенность и аудиторский риск</w:t>
      </w:r>
    </w:p>
    <w:p w:rsidR="00027934" w:rsidRPr="00027934" w:rsidRDefault="00027934" w:rsidP="00027934">
      <w:pPr>
        <w:pStyle w:val="ConsPlusNormal"/>
        <w:widowControl w:val="0"/>
        <w:ind w:firstLine="567"/>
        <w:contextualSpacing/>
        <w:jc w:val="both"/>
        <w:rPr>
          <w:sz w:val="28"/>
          <w:szCs w:val="28"/>
        </w:rPr>
      </w:pPr>
    </w:p>
    <w:p w:rsidR="00027934" w:rsidRPr="00027934" w:rsidRDefault="00027934" w:rsidP="00027934">
      <w:pPr>
        <w:pStyle w:val="ConsPlusNormal"/>
        <w:widowControl w:val="0"/>
        <w:ind w:firstLine="567"/>
        <w:contextualSpacing/>
        <w:jc w:val="both"/>
        <w:rPr>
          <w:sz w:val="28"/>
          <w:szCs w:val="28"/>
        </w:rPr>
      </w:pPr>
      <w:r w:rsidRPr="00027934">
        <w:rPr>
          <w:sz w:val="28"/>
          <w:szCs w:val="28"/>
        </w:rPr>
        <w:t>2.5.1. 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2.5.3. Существенность предложений (рекомендаций) определяет востребованность,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027934" w:rsidRPr="00027934" w:rsidRDefault="00027934" w:rsidP="00027934">
      <w:pPr>
        <w:pStyle w:val="ConsPlusNormal"/>
        <w:widowControl w:val="0"/>
        <w:ind w:firstLine="567"/>
        <w:contextualSpacing/>
        <w:jc w:val="both"/>
        <w:rPr>
          <w:sz w:val="28"/>
          <w:szCs w:val="28"/>
        </w:rPr>
      </w:pPr>
      <w:r w:rsidRPr="00027934">
        <w:rPr>
          <w:sz w:val="28"/>
          <w:szCs w:val="28"/>
        </w:rPr>
        <w:t xml:space="preserve">2.5.4. Повышенное внимание к существенности является одним из </w:t>
      </w:r>
      <w:r w:rsidRPr="00027934">
        <w:rPr>
          <w:sz w:val="28"/>
          <w:szCs w:val="28"/>
        </w:rPr>
        <w:lastRenderedPageBreak/>
        <w:t>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2.5.5. Под аудиторским риском при проведении аудита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ресурсов.</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эффективности использования ресурсов и иные неверные выводы.</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2.5.7.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2.5.8.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аудиторских доказательств.</w:t>
      </w:r>
    </w:p>
    <w:p w:rsidR="004C0D44" w:rsidRDefault="004C0D44" w:rsidP="0002793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Подходы к проведению аудита эффективности</w:t>
      </w:r>
    </w:p>
    <w:p w:rsidR="00027934" w:rsidRPr="00BB5BCB" w:rsidRDefault="00027934" w:rsidP="00027934">
      <w:pPr>
        <w:pStyle w:val="ConsPlusNormal"/>
        <w:widowControl w:val="0"/>
        <w:ind w:firstLine="567"/>
        <w:contextualSpacing/>
        <w:jc w:val="both"/>
        <w:rPr>
          <w:sz w:val="28"/>
          <w:szCs w:val="28"/>
        </w:rPr>
      </w:pPr>
    </w:p>
    <w:p w:rsidR="00027934" w:rsidRPr="00BB5BCB" w:rsidRDefault="00027934" w:rsidP="00027934">
      <w:pPr>
        <w:pStyle w:val="ConsPlusNormal"/>
        <w:widowControl w:val="0"/>
        <w:ind w:firstLine="567"/>
        <w:contextualSpacing/>
        <w:jc w:val="both"/>
        <w:rPr>
          <w:sz w:val="28"/>
          <w:szCs w:val="28"/>
        </w:rPr>
      </w:pPr>
      <w:r w:rsidRPr="00BB5BCB">
        <w:rPr>
          <w:sz w:val="28"/>
          <w:szCs w:val="28"/>
        </w:rPr>
        <w:t>При проведении аудита эффективности могут использоваться следующие подходы:</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результат-ориентированный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ресурсов.</w:t>
      </w:r>
      <w:r w:rsidRPr="00BB5BCB">
        <w:rPr>
          <w:sz w:val="28"/>
          <w:szCs w:val="28"/>
        </w:rPr>
        <w:t xml:space="preserve"> </w:t>
      </w:r>
      <w:r w:rsidR="00027934" w:rsidRPr="00BB5BCB">
        <w:rPr>
          <w:sz w:val="28"/>
          <w:szCs w:val="28"/>
        </w:rPr>
        <w:t>Результат-ориентированный подход используется при проведении контрольных мероприятий;</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ресурсов при функционировании таких систем.</w:t>
      </w:r>
      <w:r w:rsidRPr="00BB5BCB">
        <w:rPr>
          <w:sz w:val="28"/>
          <w:szCs w:val="28"/>
        </w:rPr>
        <w:t xml:space="preserve"> </w:t>
      </w:r>
      <w:r w:rsidR="00027934" w:rsidRPr="00BB5BCB">
        <w:rPr>
          <w:sz w:val="28"/>
          <w:szCs w:val="28"/>
        </w:rPr>
        <w:t>Системно-ориентированный подход может использоваться при проведении как контрольных, так и экспертно-аналитических мероприятий;</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 xml:space="preserve">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ресурсов, </w:t>
      </w:r>
      <w:r w:rsidR="00027934" w:rsidRPr="00BB5BCB">
        <w:rPr>
          <w:sz w:val="28"/>
          <w:szCs w:val="28"/>
        </w:rPr>
        <w:lastRenderedPageBreak/>
        <w:t>устанавливаются соответствующие причины их возникновения, формулируются предложения (рекомендации), направленные на устранение причин возникновения данных проблем.</w:t>
      </w:r>
      <w:r w:rsidRPr="00BB5BCB">
        <w:rPr>
          <w:sz w:val="28"/>
          <w:szCs w:val="28"/>
        </w:rPr>
        <w:t xml:space="preserve"> П</w:t>
      </w:r>
      <w:r w:rsidR="00027934" w:rsidRPr="00BB5BCB">
        <w:rPr>
          <w:sz w:val="28"/>
          <w:szCs w:val="28"/>
        </w:rPr>
        <w:t>роблемно-ориентированный подход используется как дополнение к результат-ориентированному и системно-ориентированному подходам.</w:t>
      </w:r>
    </w:p>
    <w:p w:rsidR="00866368" w:rsidRPr="00BB5BCB" w:rsidRDefault="00866368" w:rsidP="00BB5BCB">
      <w:pPr>
        <w:widowControl w:val="0"/>
        <w:spacing w:after="0" w:line="240" w:lineRule="auto"/>
        <w:contextualSpacing/>
        <w:jc w:val="center"/>
        <w:rPr>
          <w:rFonts w:ascii="Times New Roman" w:hAnsi="Times New Roman"/>
          <w:b/>
          <w:sz w:val="28"/>
          <w:szCs w:val="28"/>
        </w:rPr>
      </w:pPr>
    </w:p>
    <w:p w:rsidR="004C0D44" w:rsidRPr="00BB5BCB" w:rsidRDefault="00BB5BCB" w:rsidP="00BB5BCB">
      <w:pPr>
        <w:pStyle w:val="a3"/>
        <w:widowControl w:val="0"/>
        <w:numPr>
          <w:ilvl w:val="0"/>
          <w:numId w:val="9"/>
        </w:numPr>
        <w:spacing w:after="0" w:line="240" w:lineRule="auto"/>
        <w:ind w:left="0" w:firstLine="0"/>
        <w:jc w:val="center"/>
        <w:rPr>
          <w:rFonts w:ascii="Times New Roman" w:hAnsi="Times New Roman"/>
          <w:b/>
          <w:sz w:val="28"/>
          <w:szCs w:val="28"/>
        </w:rPr>
      </w:pPr>
      <w:r w:rsidRPr="00BB5BCB">
        <w:rPr>
          <w:rFonts w:ascii="Times New Roman" w:hAnsi="Times New Roman"/>
          <w:b/>
          <w:sz w:val="28"/>
          <w:szCs w:val="28"/>
        </w:rPr>
        <w:t>Подготовительный этап мероприятия с применением аудита эффективности</w:t>
      </w:r>
    </w:p>
    <w:p w:rsidR="00BB5BCB" w:rsidRPr="00BB5BCB" w:rsidRDefault="00BB5BCB" w:rsidP="00BB5BCB">
      <w:pPr>
        <w:pStyle w:val="a3"/>
        <w:widowControl w:val="0"/>
        <w:spacing w:after="0" w:line="240" w:lineRule="auto"/>
        <w:ind w:left="0"/>
        <w:jc w:val="center"/>
        <w:rPr>
          <w:rFonts w:ascii="Times New Roman" w:hAnsi="Times New Roman"/>
          <w:b/>
          <w:sz w:val="28"/>
          <w:szCs w:val="28"/>
        </w:rPr>
      </w:pPr>
    </w:p>
    <w:p w:rsidR="00BB5BCB" w:rsidRPr="00BB5BCB" w:rsidRDefault="00BB5BCB" w:rsidP="00BB5BCB">
      <w:pPr>
        <w:pStyle w:val="ConsPlusTitle"/>
        <w:numPr>
          <w:ilvl w:val="1"/>
          <w:numId w:val="9"/>
        </w:numPr>
        <w:ind w:left="0" w:firstLine="0"/>
        <w:contextualSpacing/>
        <w:jc w:val="center"/>
        <w:outlineLvl w:val="1"/>
        <w:rPr>
          <w:rFonts w:ascii="Times New Roman" w:hAnsi="Times New Roman" w:cs="Times New Roman"/>
          <w:b w:val="0"/>
          <w:sz w:val="28"/>
          <w:szCs w:val="28"/>
        </w:rPr>
      </w:pPr>
      <w:r w:rsidRPr="00BB5BCB">
        <w:rPr>
          <w:rFonts w:ascii="Times New Roman" w:hAnsi="Times New Roman" w:cs="Times New Roman"/>
          <w:b w:val="0"/>
          <w:sz w:val="28"/>
          <w:szCs w:val="28"/>
        </w:rPr>
        <w:t>Предварительное изучение предмета и объектов аудита эффективности</w:t>
      </w:r>
    </w:p>
    <w:p w:rsidR="00BB5BCB" w:rsidRPr="00662942" w:rsidRDefault="00BB5BCB" w:rsidP="00BB5BCB">
      <w:pPr>
        <w:widowControl w:val="0"/>
        <w:spacing w:after="0" w:line="240" w:lineRule="auto"/>
        <w:ind w:firstLine="567"/>
        <w:contextualSpacing/>
        <w:jc w:val="center"/>
        <w:rPr>
          <w:rFonts w:ascii="Times New Roman" w:hAnsi="Times New Roman"/>
          <w:b/>
          <w:sz w:val="28"/>
          <w:szCs w:val="28"/>
        </w:rPr>
      </w:pPr>
    </w:p>
    <w:p w:rsidR="00BB5BCB" w:rsidRPr="00662942" w:rsidRDefault="00BB5BCB" w:rsidP="00BB5BCB">
      <w:pPr>
        <w:pStyle w:val="ConsPlusNormal"/>
        <w:widowControl w:val="0"/>
        <w:ind w:firstLine="567"/>
        <w:contextualSpacing/>
        <w:jc w:val="both"/>
        <w:rPr>
          <w:sz w:val="28"/>
          <w:szCs w:val="28"/>
        </w:rPr>
      </w:pPr>
      <w:r w:rsidRPr="00662942">
        <w:rPr>
          <w:sz w:val="28"/>
          <w:szCs w:val="28"/>
        </w:rPr>
        <w:t>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определяются цели, вопросы и критерии аудита эффективности, методы (количественные, качественные), имеющиеся ограничения.</w:t>
      </w:r>
    </w:p>
    <w:p w:rsidR="006B1551" w:rsidRDefault="006B1551" w:rsidP="00BB5BCB">
      <w:pPr>
        <w:pStyle w:val="ConsPlusNormal"/>
        <w:widowControl w:val="0"/>
        <w:ind w:firstLine="567"/>
        <w:contextualSpacing/>
        <w:jc w:val="both"/>
        <w:rPr>
          <w:sz w:val="28"/>
          <w:szCs w:val="28"/>
        </w:rPr>
      </w:pPr>
    </w:p>
    <w:p w:rsidR="00662942" w:rsidRPr="00662942" w:rsidRDefault="00662942" w:rsidP="0066294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Цели и вопросы аудита эффективности</w:t>
      </w:r>
    </w:p>
    <w:p w:rsidR="00662942" w:rsidRPr="00662942" w:rsidRDefault="00662942" w:rsidP="00662942">
      <w:pPr>
        <w:pStyle w:val="ConsPlusNormal"/>
        <w:widowControl w:val="0"/>
        <w:ind w:firstLine="567"/>
        <w:contextualSpacing/>
        <w:jc w:val="both"/>
        <w:rPr>
          <w:sz w:val="28"/>
          <w:szCs w:val="28"/>
        </w:rPr>
      </w:pPr>
    </w:p>
    <w:p w:rsidR="00662942" w:rsidRPr="00662942" w:rsidRDefault="00662942" w:rsidP="00662942">
      <w:pPr>
        <w:pStyle w:val="ConsPlusNormal"/>
        <w:widowControl w:val="0"/>
        <w:ind w:firstLine="567"/>
        <w:contextualSpacing/>
        <w:jc w:val="both"/>
        <w:rPr>
          <w:sz w:val="28"/>
          <w:szCs w:val="28"/>
        </w:rPr>
      </w:pPr>
      <w:r w:rsidRPr="00662942">
        <w:rPr>
          <w:sz w:val="28"/>
          <w:szCs w:val="28"/>
        </w:rPr>
        <w:t>3.2.1. При аудите эффективности формулируется цель (цели), которую (которые) планируется достигнуть по результатам его проведения.</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3.2.2. В случае если при проведении контрольного или экспертно-аналитического мероприятия наряду с аудитом эффективности предполагается применение иных видов аудита (контроля) (финансовый аудит (контроль), стратегический аудит, иные виды аудита (контроля),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3.2.3. Для аудита эффективности формулируется одна цель, направленная на общую оценку (проверку и прочее) эффективности предмета аудита эффективности, либо несколько целей в разрезе:</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деятельности отдельных объектов аудита эффективности;</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xml:space="preserve">- отдельных аспектов предмета аудита эффективности (оценка эффективности реализации отдельных подпрограмм рассматриваемой муниципальной программы, оценка эффективности использования ресурсов в </w:t>
      </w:r>
      <w:proofErr w:type="spellStart"/>
      <w:r w:rsidRPr="00662942">
        <w:rPr>
          <w:sz w:val="28"/>
          <w:szCs w:val="28"/>
        </w:rPr>
        <w:t>подотраслях</w:t>
      </w:r>
      <w:proofErr w:type="spellEnd"/>
      <w:r w:rsidRPr="00662942">
        <w:rPr>
          <w:sz w:val="28"/>
          <w:szCs w:val="28"/>
        </w:rPr>
        <w:t xml:space="preserve"> рассматриваемой отрасли; оценка эффективности использования отдельного ресурса и прочее).</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3.2.4. Вопросы аудита эффективности определяются по каждой цели.</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xml:space="preserve">3.2.5. Перечень и содержание вопросов должны быть направлены на обоснование вывода об эффективности использования ресурсов. По каждому вопросу разрабатываются критерии аудита эффективности в соответствии с </w:t>
      </w:r>
      <w:hyperlink w:anchor="P156">
        <w:r w:rsidRPr="00662942">
          <w:rPr>
            <w:sz w:val="28"/>
            <w:szCs w:val="28"/>
          </w:rPr>
          <w:t>подразделом 3.3</w:t>
        </w:r>
      </w:hyperlink>
      <w:r w:rsidRPr="00662942">
        <w:rPr>
          <w:sz w:val="28"/>
          <w:szCs w:val="28"/>
        </w:rPr>
        <w:t xml:space="preserve"> Стандарта. Вопросы содержат корреспондирующие </w:t>
      </w:r>
      <w:r w:rsidRPr="00662942">
        <w:rPr>
          <w:sz w:val="28"/>
          <w:szCs w:val="28"/>
        </w:rPr>
        <w:lastRenderedPageBreak/>
        <w:t>критериям аудита эффективности формулировки. Ответы на вопросы отражают соответствие деятельности объекта (объектов) аудита эффективности разработанным критериям аудита эффективности.</w:t>
      </w:r>
    </w:p>
    <w:p w:rsidR="006B1551" w:rsidRDefault="006B1551" w:rsidP="00662942">
      <w:pPr>
        <w:pStyle w:val="ConsPlusNormal"/>
        <w:widowControl w:val="0"/>
        <w:ind w:firstLine="567"/>
        <w:contextualSpacing/>
        <w:jc w:val="both"/>
        <w:rPr>
          <w:color w:val="FF0000"/>
          <w:sz w:val="28"/>
          <w:szCs w:val="28"/>
        </w:rPr>
      </w:pPr>
    </w:p>
    <w:p w:rsidR="00662942" w:rsidRPr="00662942" w:rsidRDefault="00662942" w:rsidP="0066294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Критерии аудита эффективности</w:t>
      </w:r>
    </w:p>
    <w:p w:rsidR="00662942" w:rsidRPr="00B90062" w:rsidRDefault="00662942" w:rsidP="00662942">
      <w:pPr>
        <w:pStyle w:val="ConsPlusNormal"/>
        <w:widowControl w:val="0"/>
        <w:ind w:firstLine="567"/>
        <w:contextualSpacing/>
        <w:jc w:val="both"/>
        <w:rPr>
          <w:sz w:val="28"/>
          <w:szCs w:val="28"/>
        </w:rPr>
      </w:pP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 Критерии аудита эффективности (далее </w:t>
      </w:r>
      <w:r w:rsidR="00A45BF4" w:rsidRPr="00B90062">
        <w:rPr>
          <w:sz w:val="28"/>
          <w:szCs w:val="28"/>
        </w:rPr>
        <w:t>–</w:t>
      </w:r>
      <w:r w:rsidRPr="00B90062">
        <w:rPr>
          <w:sz w:val="28"/>
          <w:szCs w:val="28"/>
        </w:rPr>
        <w:t xml:space="preserve"> критерии) представляют собой требуемое состояние или ожидание в отношении использования ресурсов и достижения результатов.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3.3.2. Критерии разрабатываются после определения:</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результатов (показателей (индикаторов), их плановых и фактических значений);</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ресурсов (видов ресурсов, плановых и фактических объемов их использования).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3.3.3. </w:t>
      </w:r>
      <w:r w:rsidR="00A45BF4" w:rsidRPr="00B90062">
        <w:rPr>
          <w:sz w:val="28"/>
          <w:szCs w:val="28"/>
        </w:rPr>
        <w:t>Р</w:t>
      </w:r>
      <w:r w:rsidRPr="00B90062">
        <w:rPr>
          <w:sz w:val="28"/>
          <w:szCs w:val="28"/>
        </w:rPr>
        <w:t>езультаты выражаются в конкретных показателях (индикаторах) и их плановых и фактических значениях.</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3.3.4. В качестве показателей (индикаторов) могут выступать:</w:t>
      </w:r>
    </w:p>
    <w:p w:rsidR="00662942" w:rsidRPr="00B90062" w:rsidRDefault="00A45BF4" w:rsidP="00662942">
      <w:pPr>
        <w:pStyle w:val="ConsPlusNormal"/>
        <w:widowControl w:val="0"/>
        <w:ind w:firstLine="567"/>
        <w:contextualSpacing/>
        <w:jc w:val="both"/>
        <w:rPr>
          <w:sz w:val="28"/>
          <w:szCs w:val="28"/>
        </w:rPr>
      </w:pPr>
      <w:proofErr w:type="gramStart"/>
      <w:r w:rsidRPr="00B90062">
        <w:rPr>
          <w:sz w:val="28"/>
          <w:szCs w:val="28"/>
        </w:rPr>
        <w:t xml:space="preserve">- </w:t>
      </w:r>
      <w:r w:rsidR="00662942" w:rsidRPr="00B90062">
        <w:rPr>
          <w:sz w:val="28"/>
          <w:szCs w:val="28"/>
        </w:rPr>
        <w:t>показатели (индикаторы), определенные в документах стратегического планирования (</w:t>
      </w:r>
      <w:r w:rsidRPr="00B90062">
        <w:rPr>
          <w:sz w:val="28"/>
          <w:szCs w:val="28"/>
        </w:rPr>
        <w:t>муниципальных</w:t>
      </w:r>
      <w:r w:rsidR="00662942" w:rsidRPr="00B90062">
        <w:rPr>
          <w:sz w:val="28"/>
          <w:szCs w:val="28"/>
        </w:rPr>
        <w:t xml:space="preserve"> программах, отраслевых документах стратегического планирования </w:t>
      </w:r>
      <w:r w:rsidR="007102B6">
        <w:rPr>
          <w:sz w:val="28"/>
          <w:szCs w:val="28"/>
        </w:rPr>
        <w:t xml:space="preserve">муниципального </w:t>
      </w:r>
      <w:r w:rsidR="003D6B36">
        <w:rPr>
          <w:sz w:val="28"/>
          <w:szCs w:val="28"/>
        </w:rPr>
        <w:t>округа</w:t>
      </w:r>
      <w:r w:rsidR="00662942" w:rsidRPr="00B90062">
        <w:rPr>
          <w:sz w:val="28"/>
          <w:szCs w:val="28"/>
        </w:rPr>
        <w:t xml:space="preserve"> и п</w:t>
      </w:r>
      <w:r w:rsidRPr="00B90062">
        <w:rPr>
          <w:sz w:val="28"/>
          <w:szCs w:val="28"/>
        </w:rPr>
        <w:t>рочее</w:t>
      </w:r>
      <w:r w:rsidR="00662942" w:rsidRPr="00B90062">
        <w:rPr>
          <w:sz w:val="28"/>
          <w:szCs w:val="28"/>
        </w:rPr>
        <w:t>) и иных документах (национальных проектах,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w:t>
      </w:r>
      <w:proofErr w:type="gramEnd"/>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показатели (индикаторы) из официальной статистической информации;</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показатели (индикаторы), характеризующие результаты оказания муниципальных услуг (выполнение работ) в рамках </w:t>
      </w:r>
      <w:r w:rsidRPr="00B90062">
        <w:rPr>
          <w:sz w:val="28"/>
          <w:szCs w:val="28"/>
        </w:rPr>
        <w:t>муниципального</w:t>
      </w:r>
      <w:r w:rsidR="00662942" w:rsidRPr="00B90062">
        <w:rPr>
          <w:sz w:val="28"/>
          <w:szCs w:val="28"/>
        </w:rPr>
        <w:t xml:space="preserve"> задания;</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показатели (индикаторы), характеризующие результаты, определенные отдельными договорами (соглашениями);</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иные показатели (индикаторы), характеризующие результаты мер и мероприятий по использованию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3.3.5. Показатели (индикаторы) могут быть представлены абсолютными, относительными и средними величинами.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Абсолютные величины </w:t>
      </w:r>
      <w:r w:rsidR="00A45BF4" w:rsidRPr="00B90062">
        <w:rPr>
          <w:sz w:val="28"/>
          <w:szCs w:val="28"/>
        </w:rPr>
        <w:t>–</w:t>
      </w:r>
      <w:r w:rsidRPr="00B90062">
        <w:rPr>
          <w:sz w:val="28"/>
          <w:szCs w:val="28"/>
        </w:rPr>
        <w:t xml:space="preserve"> количественн</w:t>
      </w:r>
      <w:r w:rsidR="00A45BF4" w:rsidRPr="00B90062">
        <w:rPr>
          <w:sz w:val="28"/>
          <w:szCs w:val="28"/>
        </w:rPr>
        <w:t xml:space="preserve">ая </w:t>
      </w:r>
      <w:r w:rsidRPr="00B90062">
        <w:rPr>
          <w:sz w:val="28"/>
          <w:szCs w:val="28"/>
        </w:rPr>
        <w:t>характеристик</w:t>
      </w:r>
      <w:r w:rsidR="00A45BF4" w:rsidRPr="00B90062">
        <w:rPr>
          <w:sz w:val="28"/>
          <w:szCs w:val="28"/>
        </w:rPr>
        <w:t>а</w:t>
      </w:r>
      <w:r w:rsidRPr="00B90062">
        <w:rPr>
          <w:sz w:val="28"/>
          <w:szCs w:val="28"/>
        </w:rPr>
        <w:t xml:space="preserve">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w:t>
      </w:r>
      <w:r w:rsidR="00A45BF4" w:rsidRPr="00B90062">
        <w:rPr>
          <w:sz w:val="28"/>
          <w:szCs w:val="28"/>
        </w:rPr>
        <w:t xml:space="preserve">о </w:t>
      </w:r>
      <w:r w:rsidRPr="00B90062">
        <w:rPr>
          <w:sz w:val="28"/>
          <w:szCs w:val="28"/>
        </w:rPr>
        <w:t>е</w:t>
      </w:r>
      <w:r w:rsidR="00A45BF4" w:rsidRPr="00B90062">
        <w:rPr>
          <w:sz w:val="28"/>
          <w:szCs w:val="28"/>
        </w:rPr>
        <w:t>сть</w:t>
      </w:r>
      <w:r w:rsidRPr="00B90062">
        <w:rPr>
          <w:sz w:val="28"/>
          <w:szCs w:val="28"/>
        </w:rPr>
        <w:t xml:space="preserve"> всегда имеют единицу измерения.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Относительная величина </w:t>
      </w:r>
      <w:r w:rsidR="00A45BF4" w:rsidRPr="00B90062">
        <w:rPr>
          <w:sz w:val="28"/>
          <w:szCs w:val="28"/>
        </w:rPr>
        <w:t>–</w:t>
      </w:r>
      <w:r w:rsidRPr="00B90062">
        <w:rPr>
          <w:sz w:val="28"/>
          <w:szCs w:val="28"/>
        </w:rPr>
        <w:t xml:space="preserve"> итог сравнения двух абсолютных величин. Например,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Средняя величина </w:t>
      </w:r>
      <w:r w:rsidR="00A45BF4" w:rsidRPr="00B90062">
        <w:rPr>
          <w:sz w:val="28"/>
          <w:szCs w:val="28"/>
        </w:rPr>
        <w:t>–</w:t>
      </w:r>
      <w:r w:rsidRPr="00B90062">
        <w:rPr>
          <w:sz w:val="28"/>
          <w:szCs w:val="28"/>
        </w:rPr>
        <w:t xml:space="preserve"> обобщающая величина, отражающая типичный уровень признака в расчете на единицу совокупности в конкретных условиях </w:t>
      </w:r>
      <w:r w:rsidRPr="00B90062">
        <w:rPr>
          <w:sz w:val="28"/>
          <w:szCs w:val="28"/>
        </w:rPr>
        <w:lastRenderedPageBreak/>
        <w:t>места и времени.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3.3.6. Качественные характеристики (качество товаров, работ, услуг и п</w:t>
      </w:r>
      <w:r w:rsidR="00A45BF4" w:rsidRPr="00B90062">
        <w:rPr>
          <w:sz w:val="28"/>
          <w:szCs w:val="28"/>
        </w:rPr>
        <w:t>рочее</w:t>
      </w:r>
      <w:r w:rsidRPr="00B90062">
        <w:rPr>
          <w:sz w:val="28"/>
          <w:szCs w:val="28"/>
        </w:rPr>
        <w:t>)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3.3.7. </w:t>
      </w:r>
      <w:proofErr w:type="gramStart"/>
      <w:r w:rsidRPr="00B90062">
        <w:rPr>
          <w:sz w:val="28"/>
          <w:szCs w:val="28"/>
        </w:rPr>
        <w:t xml:space="preserve">Показателями (индикаторами) результатов не могут выступать количество, объем выявленных </w:t>
      </w:r>
      <w:r w:rsidR="007102B6">
        <w:rPr>
          <w:sz w:val="28"/>
          <w:szCs w:val="28"/>
        </w:rPr>
        <w:t>Контрольно-счетной п</w:t>
      </w:r>
      <w:r w:rsidRPr="00B90062">
        <w:rPr>
          <w:sz w:val="28"/>
          <w:szCs w:val="28"/>
        </w:rPr>
        <w:t xml:space="preserve">алатой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w:t>
      </w:r>
      <w:r w:rsidR="00A45BF4" w:rsidRPr="00B90062">
        <w:rPr>
          <w:sz w:val="28"/>
          <w:szCs w:val="28"/>
        </w:rPr>
        <w:t>прочее</w:t>
      </w:r>
      <w:r w:rsidRPr="00B90062">
        <w:rPr>
          <w:sz w:val="28"/>
          <w:szCs w:val="28"/>
        </w:rPr>
        <w:t>, поскольку такие показатели (индикаторы) непосредственно не характеризуют результаты использования ресурсов.</w:t>
      </w:r>
      <w:proofErr w:type="gramEnd"/>
    </w:p>
    <w:p w:rsidR="00662942" w:rsidRPr="00B90062" w:rsidRDefault="00662942" w:rsidP="00662942">
      <w:pPr>
        <w:pStyle w:val="ConsPlusNormal"/>
        <w:widowControl w:val="0"/>
        <w:ind w:firstLine="567"/>
        <w:contextualSpacing/>
        <w:jc w:val="both"/>
        <w:rPr>
          <w:sz w:val="28"/>
          <w:szCs w:val="28"/>
        </w:rPr>
      </w:pPr>
      <w:r w:rsidRPr="00B90062">
        <w:rPr>
          <w:sz w:val="28"/>
          <w:szCs w:val="28"/>
        </w:rPr>
        <w:t>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3.3.9. </w:t>
      </w:r>
      <w:r w:rsidR="00B23E20" w:rsidRPr="00B90062">
        <w:rPr>
          <w:sz w:val="28"/>
          <w:szCs w:val="28"/>
        </w:rPr>
        <w:t>Р</w:t>
      </w:r>
      <w:r w:rsidRPr="00B90062">
        <w:rPr>
          <w:sz w:val="28"/>
          <w:szCs w:val="28"/>
        </w:rPr>
        <w:t>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3.3.10. Плановые (фактические) объемы используемых ресурсов </w:t>
      </w:r>
      <w:r w:rsidR="00B23E20" w:rsidRPr="00B90062">
        <w:rPr>
          <w:sz w:val="28"/>
          <w:szCs w:val="28"/>
        </w:rPr>
        <w:t>–</w:t>
      </w:r>
      <w:r w:rsidRPr="00B90062">
        <w:rPr>
          <w:sz w:val="28"/>
          <w:szCs w:val="28"/>
        </w:rPr>
        <w:t xml:space="preserve"> объемы ресурсов, которые запланированы (использованы) под плановые (фактические) значения показателей (индикаторов), характеризующих результаты.</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обоснования бюджетных ассигнований, соглашения о предоставлении межбюджетных трансфертов, реестр </w:t>
      </w:r>
      <w:r w:rsidR="00B23E20" w:rsidRPr="00B90062">
        <w:rPr>
          <w:sz w:val="28"/>
          <w:szCs w:val="28"/>
        </w:rPr>
        <w:t>муниципального имущества</w:t>
      </w:r>
      <w:r w:rsidRPr="00B90062">
        <w:rPr>
          <w:sz w:val="28"/>
          <w:szCs w:val="28"/>
        </w:rPr>
        <w:t xml:space="preserve"> и иные документы. Плановые объемы используемых ресурсов определяются в каждом случае отдельно и могут как учитывать, так и не учитывать последующее дополнительное выделение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Фактические объемы использованных ресурсов определяются на основании данных отчетности, информации из иных документов.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3.3.11. </w:t>
      </w:r>
      <w:r w:rsidR="006F0749" w:rsidRPr="00B90062">
        <w:rPr>
          <w:sz w:val="28"/>
          <w:szCs w:val="28"/>
        </w:rPr>
        <w:t>Р</w:t>
      </w:r>
      <w:r w:rsidRPr="00B90062">
        <w:rPr>
          <w:sz w:val="28"/>
          <w:szCs w:val="28"/>
        </w:rPr>
        <w:t>езультаты (показатели (индикаторы), их плановые, фактические значения), ресурсы (виды ресурсов и плановые, фактические объемы их использования) могут быть скорректированы на основном этапе мероприятия с применением аудита эффективности.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3.3.12. После определения результатов</w:t>
      </w:r>
      <w:r w:rsidR="00B10BFA" w:rsidRPr="00B90062">
        <w:rPr>
          <w:sz w:val="28"/>
          <w:szCs w:val="28"/>
        </w:rPr>
        <w:t xml:space="preserve"> и </w:t>
      </w:r>
      <w:r w:rsidRPr="00B90062">
        <w:rPr>
          <w:sz w:val="28"/>
          <w:szCs w:val="28"/>
        </w:rPr>
        <w:t xml:space="preserve">ресурсов разрабатываются </w:t>
      </w:r>
      <w:r w:rsidRPr="00B90062">
        <w:rPr>
          <w:sz w:val="28"/>
          <w:szCs w:val="28"/>
        </w:rPr>
        <w:lastRenderedPageBreak/>
        <w:t>критерии.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3.3.13. Критерии разрабатываются на основе необходимости обеспечения принципа экономности и (или) результативности использования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В наименовании контрольного или экспертно-аналитического мероприятия с применением аудита эффективности или в формулировке цели аудита эффективности может быть указан принцип, в соответствии с которым будет применяться аудит эффективности (например, </w:t>
      </w:r>
      <w:r w:rsidR="00B10BFA" w:rsidRPr="00B90062">
        <w:rPr>
          <w:sz w:val="28"/>
          <w:szCs w:val="28"/>
        </w:rPr>
        <w:t>«</w:t>
      </w:r>
      <w:r w:rsidRPr="00B90062">
        <w:rPr>
          <w:sz w:val="28"/>
          <w:szCs w:val="28"/>
        </w:rPr>
        <w:t xml:space="preserve">оценка экономности использования ресурсов, выделенных на реализацию подпрограммы ... </w:t>
      </w:r>
      <w:r w:rsidR="00B10BFA" w:rsidRPr="00B90062">
        <w:rPr>
          <w:sz w:val="28"/>
          <w:szCs w:val="28"/>
        </w:rPr>
        <w:t>муниципальной</w:t>
      </w:r>
      <w:r w:rsidRPr="00B90062">
        <w:rPr>
          <w:sz w:val="28"/>
          <w:szCs w:val="28"/>
        </w:rPr>
        <w:t xml:space="preserve"> программы</w:t>
      </w:r>
      <w:r w:rsidR="00B10BFA" w:rsidRPr="00B90062">
        <w:rPr>
          <w:sz w:val="28"/>
          <w:szCs w:val="28"/>
        </w:rPr>
        <w:t>»</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3.3.15. Критерии разрабатываются в достаточном количестве с учетом следующих требований:</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уместность </w:t>
      </w:r>
      <w:r w:rsidRPr="00B90062">
        <w:rPr>
          <w:sz w:val="28"/>
          <w:szCs w:val="28"/>
        </w:rPr>
        <w:t>–</w:t>
      </w:r>
      <w:r w:rsidR="00662942" w:rsidRPr="00B90062">
        <w:rPr>
          <w:sz w:val="28"/>
          <w:szCs w:val="28"/>
        </w:rPr>
        <w:t xml:space="preserve">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полнота </w:t>
      </w:r>
      <w:r w:rsidRPr="00B90062">
        <w:rPr>
          <w:sz w:val="28"/>
          <w:szCs w:val="28"/>
        </w:rPr>
        <w:t>–</w:t>
      </w:r>
      <w:r w:rsidR="00662942" w:rsidRPr="00B90062">
        <w:rPr>
          <w:sz w:val="28"/>
          <w:szCs w:val="28"/>
        </w:rPr>
        <w:t xml:space="preserve">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ресурсов;</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надежность </w:t>
      </w:r>
      <w:r w:rsidRPr="00B90062">
        <w:rPr>
          <w:sz w:val="28"/>
          <w:szCs w:val="28"/>
        </w:rPr>
        <w:t>–</w:t>
      </w:r>
      <w:r w:rsidR="00662942" w:rsidRPr="00B90062">
        <w:rPr>
          <w:sz w:val="28"/>
          <w:szCs w:val="28"/>
        </w:rPr>
        <w:t xml:space="preserve">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нейтральность </w:t>
      </w:r>
      <w:r w:rsidRPr="00B90062">
        <w:rPr>
          <w:sz w:val="28"/>
          <w:szCs w:val="28"/>
        </w:rPr>
        <w:t>–</w:t>
      </w:r>
      <w:r w:rsidR="00662942" w:rsidRPr="00B90062">
        <w:rPr>
          <w:sz w:val="28"/>
          <w:szCs w:val="28"/>
        </w:rPr>
        <w:t xml:space="preserve"> результатом применения нейтральных критериев является получение непредвзятой информации;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понятность </w:t>
      </w:r>
      <w:r w:rsidRPr="00B90062">
        <w:rPr>
          <w:sz w:val="28"/>
          <w:szCs w:val="28"/>
        </w:rPr>
        <w:t>–</w:t>
      </w:r>
      <w:r w:rsidR="00662942" w:rsidRPr="00B90062">
        <w:rPr>
          <w:sz w:val="28"/>
          <w:szCs w:val="28"/>
        </w:rPr>
        <w:t xml:space="preserve"> результатом применения понятных критериев является получение информации, на основе которой делается суждение, доступное для понимания.</w:t>
      </w:r>
    </w:p>
    <w:p w:rsidR="00662942" w:rsidRPr="00B90062" w:rsidRDefault="00662942" w:rsidP="00662942">
      <w:pPr>
        <w:pStyle w:val="ConsPlusNormal"/>
        <w:widowControl w:val="0"/>
        <w:ind w:firstLine="567"/>
        <w:contextualSpacing/>
        <w:jc w:val="both"/>
        <w:rPr>
          <w:sz w:val="28"/>
          <w:szCs w:val="28"/>
        </w:rPr>
      </w:pPr>
      <w:bookmarkStart w:id="1" w:name="P194"/>
      <w:bookmarkEnd w:id="1"/>
      <w:r w:rsidRPr="00B90062">
        <w:rPr>
          <w:sz w:val="28"/>
          <w:szCs w:val="28"/>
        </w:rPr>
        <w:t>3.3.16.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1) запланированные результаты</w:t>
      </w:r>
      <w:r w:rsidR="006F0749" w:rsidRPr="00B90062">
        <w:rPr>
          <w:sz w:val="28"/>
          <w:szCs w:val="28"/>
        </w:rPr>
        <w:t xml:space="preserve"> достигнуты</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2) использование ресурсов не превышает первоначально запланированный объем;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 при оценке результативности </w:t>
      </w:r>
      <w:r w:rsidR="006F0749" w:rsidRPr="00B90062">
        <w:rPr>
          <w:sz w:val="28"/>
          <w:szCs w:val="28"/>
        </w:rPr>
        <w:t>–</w:t>
      </w:r>
      <w:r w:rsidRPr="00B90062">
        <w:rPr>
          <w:sz w:val="28"/>
          <w:szCs w:val="28"/>
        </w:rPr>
        <w:t xml:space="preserve"> возможность добиться лучших </w:t>
      </w:r>
      <w:r w:rsidRPr="00B90062">
        <w:rPr>
          <w:sz w:val="28"/>
          <w:szCs w:val="28"/>
        </w:rPr>
        <w:lastRenderedPageBreak/>
        <w:t>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w:t>
      </w:r>
      <w:r w:rsidR="006F0749" w:rsidRPr="00B90062">
        <w:rPr>
          <w:sz w:val="28"/>
          <w:szCs w:val="28"/>
        </w:rPr>
        <w:t>тсутствует</w:t>
      </w:r>
      <w:r w:rsidRPr="00B90062">
        <w:rPr>
          <w:sz w:val="28"/>
          <w:szCs w:val="28"/>
        </w:rPr>
        <w:t>;</w:t>
      </w:r>
      <w:r w:rsidR="006F0749" w:rsidRPr="00B90062">
        <w:rPr>
          <w:sz w:val="28"/>
          <w:szCs w:val="28"/>
        </w:rPr>
        <w:t xml:space="preserve"> </w:t>
      </w:r>
      <w:r w:rsidRPr="00B90062">
        <w:rPr>
          <w:sz w:val="28"/>
          <w:szCs w:val="28"/>
        </w:rPr>
        <w:t xml:space="preserve">при оценке экономности </w:t>
      </w:r>
      <w:r w:rsidR="006F0749" w:rsidRPr="00B90062">
        <w:rPr>
          <w:sz w:val="28"/>
          <w:szCs w:val="28"/>
        </w:rPr>
        <w:t>–</w:t>
      </w:r>
      <w:r w:rsidRPr="00B90062">
        <w:rPr>
          <w:sz w:val="28"/>
          <w:szCs w:val="28"/>
        </w:rPr>
        <w:t xml:space="preserve"> возможность использования меньшего ресурса для достижения полученного результата о</w:t>
      </w:r>
      <w:r w:rsidR="006F0749" w:rsidRPr="00B90062">
        <w:rPr>
          <w:sz w:val="28"/>
          <w:szCs w:val="28"/>
        </w:rPr>
        <w:t>тсутствует</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w:t>
      </w:r>
      <w:r w:rsidR="006F0749" w:rsidRPr="00B90062">
        <w:rPr>
          <w:sz w:val="28"/>
          <w:szCs w:val="28"/>
        </w:rPr>
        <w:t>ьзования выгодоприобретателями)</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3.3.17. Критерии включаются в программу проведения мероприятия с применением аудита эффективности по соответствующим вопросам.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3.3.18. Критерии при необходимости могут быть конкретизированы в рабочей документации в соответствии с определенными результатами, </w:t>
      </w:r>
      <w:r w:rsidR="00B90062" w:rsidRPr="00B90062">
        <w:rPr>
          <w:sz w:val="28"/>
          <w:szCs w:val="28"/>
        </w:rPr>
        <w:t>ресурсами</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3.3.20. Информация о результатах (показателях (индикаторах), их плановых и фактических значениях),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w:t>
      </w:r>
      <w:r w:rsidR="00B90062" w:rsidRPr="00B90062">
        <w:rPr>
          <w:sz w:val="28"/>
          <w:szCs w:val="28"/>
        </w:rPr>
        <w:t>аудитора</w:t>
      </w:r>
      <w:r w:rsidRPr="00B90062">
        <w:rPr>
          <w:sz w:val="28"/>
          <w:szCs w:val="28"/>
        </w:rPr>
        <w:t>, ответственного за проведение соответствующего мероприятия.</w:t>
      </w:r>
    </w:p>
    <w:p w:rsidR="006B1551" w:rsidRDefault="006B1551" w:rsidP="00662942">
      <w:pPr>
        <w:pStyle w:val="ConsPlusNormal"/>
        <w:widowControl w:val="0"/>
        <w:ind w:firstLine="567"/>
        <w:contextualSpacing/>
        <w:jc w:val="both"/>
        <w:rPr>
          <w:color w:val="FF0000"/>
          <w:sz w:val="28"/>
          <w:szCs w:val="28"/>
        </w:rPr>
      </w:pPr>
    </w:p>
    <w:p w:rsidR="00B90062" w:rsidRPr="00184CE2" w:rsidRDefault="00184CE2" w:rsidP="00B9006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Завершение подготовительного этапа</w:t>
      </w:r>
    </w:p>
    <w:p w:rsidR="00B90062" w:rsidRPr="00184CE2" w:rsidRDefault="00B90062" w:rsidP="00184CE2">
      <w:pPr>
        <w:pStyle w:val="ConsPlusNormal"/>
        <w:widowControl w:val="0"/>
        <w:ind w:firstLine="567"/>
        <w:contextualSpacing/>
        <w:jc w:val="both"/>
        <w:rPr>
          <w:sz w:val="28"/>
          <w:szCs w:val="28"/>
        </w:rPr>
      </w:pPr>
    </w:p>
    <w:p w:rsidR="00184CE2" w:rsidRPr="00184CE2" w:rsidRDefault="00184CE2" w:rsidP="00184CE2">
      <w:pPr>
        <w:pStyle w:val="ConsPlusNormal"/>
        <w:widowControl w:val="0"/>
        <w:ind w:firstLine="567"/>
        <w:contextualSpacing/>
        <w:jc w:val="both"/>
        <w:rPr>
          <w:sz w:val="28"/>
          <w:szCs w:val="28"/>
        </w:rPr>
      </w:pPr>
      <w:r w:rsidRPr="00184CE2">
        <w:rPr>
          <w:sz w:val="28"/>
          <w:szCs w:val="28"/>
        </w:rPr>
        <w:t>3.4.1. По результатам предварительного изучения предмета и объектов аудита эффективности подготавливается программа проведения мероприятия.</w:t>
      </w:r>
    </w:p>
    <w:p w:rsidR="00184CE2" w:rsidRPr="00184CE2" w:rsidRDefault="00184CE2" w:rsidP="00184CE2">
      <w:pPr>
        <w:pStyle w:val="ConsPlusNormal"/>
        <w:widowControl w:val="0"/>
        <w:ind w:firstLine="567"/>
        <w:contextualSpacing/>
        <w:jc w:val="both"/>
        <w:rPr>
          <w:sz w:val="28"/>
          <w:szCs w:val="28"/>
        </w:rPr>
      </w:pPr>
      <w:r w:rsidRPr="00184CE2">
        <w:rPr>
          <w:sz w:val="28"/>
          <w:szCs w:val="28"/>
        </w:rPr>
        <w:t>3.4.2. В программе отражаются аудиторские процедуры в привязке к целям аудита эффективности и соответствующим вопросам, распределенным между участниками мероприятия. Программа также содержит перечень заданий для внешних экспертов в случае их привлечения на различных этапах мероприятия.</w:t>
      </w:r>
    </w:p>
    <w:p w:rsidR="006B1551" w:rsidRDefault="006B1551" w:rsidP="00184CE2">
      <w:pPr>
        <w:pStyle w:val="ConsPlusNormal"/>
        <w:widowControl w:val="0"/>
        <w:ind w:firstLine="567"/>
        <w:contextualSpacing/>
        <w:jc w:val="both"/>
        <w:rPr>
          <w:sz w:val="28"/>
          <w:szCs w:val="28"/>
        </w:rPr>
      </w:pPr>
    </w:p>
    <w:p w:rsidR="00184CE2" w:rsidRPr="00184CE2" w:rsidRDefault="00184CE2" w:rsidP="00184CE2">
      <w:pPr>
        <w:pStyle w:val="a3"/>
        <w:widowControl w:val="0"/>
        <w:numPr>
          <w:ilvl w:val="0"/>
          <w:numId w:val="9"/>
        </w:numPr>
        <w:spacing w:after="0" w:line="240" w:lineRule="auto"/>
        <w:ind w:left="0" w:firstLine="0"/>
        <w:jc w:val="center"/>
        <w:rPr>
          <w:rFonts w:ascii="Times New Roman" w:hAnsi="Times New Roman"/>
          <w:b/>
          <w:sz w:val="28"/>
          <w:szCs w:val="28"/>
        </w:rPr>
      </w:pPr>
      <w:r w:rsidRPr="00184CE2">
        <w:rPr>
          <w:rFonts w:ascii="Times New Roman" w:hAnsi="Times New Roman"/>
          <w:b/>
          <w:sz w:val="28"/>
          <w:szCs w:val="28"/>
        </w:rPr>
        <w:t>Основной этап мероприятия с применением аудита эффективности</w:t>
      </w:r>
    </w:p>
    <w:p w:rsidR="00184CE2" w:rsidRDefault="00184CE2" w:rsidP="00184CE2">
      <w:pPr>
        <w:pStyle w:val="ConsPlusNormal"/>
        <w:widowControl w:val="0"/>
        <w:ind w:firstLine="567"/>
        <w:contextualSpacing/>
        <w:jc w:val="both"/>
        <w:rPr>
          <w:sz w:val="28"/>
          <w:szCs w:val="28"/>
        </w:rPr>
      </w:pPr>
    </w:p>
    <w:p w:rsidR="00184CE2" w:rsidRPr="00184CE2" w:rsidRDefault="00184CE2" w:rsidP="00184CE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Сбор фактических данных и информации, получение аудиторских доказательств</w:t>
      </w:r>
    </w:p>
    <w:p w:rsidR="00184CE2" w:rsidRPr="00184CE2" w:rsidRDefault="00184CE2" w:rsidP="00184CE2">
      <w:pPr>
        <w:pStyle w:val="ConsPlusNormal"/>
        <w:widowControl w:val="0"/>
        <w:ind w:firstLine="567"/>
        <w:contextualSpacing/>
        <w:jc w:val="both"/>
        <w:rPr>
          <w:sz w:val="28"/>
          <w:szCs w:val="28"/>
        </w:rPr>
      </w:pPr>
    </w:p>
    <w:p w:rsidR="00184CE2" w:rsidRPr="00184CE2" w:rsidRDefault="00184CE2" w:rsidP="00184CE2">
      <w:pPr>
        <w:pStyle w:val="ConsPlusNormal"/>
        <w:widowControl w:val="0"/>
        <w:ind w:firstLine="567"/>
        <w:contextualSpacing/>
        <w:jc w:val="both"/>
        <w:rPr>
          <w:sz w:val="28"/>
          <w:szCs w:val="28"/>
        </w:rPr>
      </w:pPr>
      <w:r w:rsidRPr="00184CE2">
        <w:rPr>
          <w:sz w:val="28"/>
          <w:szCs w:val="28"/>
        </w:rPr>
        <w:t xml:space="preserve">4.1.1. В процессе сбора фактических данных и информации, как </w:t>
      </w:r>
      <w:r w:rsidRPr="00184CE2">
        <w:rPr>
          <w:sz w:val="28"/>
          <w:szCs w:val="28"/>
        </w:rPr>
        <w:lastRenderedPageBreak/>
        <w:t>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w:t>
      </w:r>
    </w:p>
    <w:p w:rsidR="00184CE2" w:rsidRPr="00184CE2" w:rsidRDefault="00184CE2" w:rsidP="00184CE2">
      <w:pPr>
        <w:pStyle w:val="ConsPlusNormal"/>
        <w:widowControl w:val="0"/>
        <w:ind w:firstLine="567"/>
        <w:contextualSpacing/>
        <w:jc w:val="both"/>
        <w:rPr>
          <w:sz w:val="28"/>
          <w:szCs w:val="28"/>
        </w:rPr>
      </w:pPr>
      <w:r w:rsidRPr="00184CE2">
        <w:rPr>
          <w:sz w:val="28"/>
          <w:szCs w:val="28"/>
        </w:rPr>
        <w:t>4.1.2. 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w:t>
      </w:r>
    </w:p>
    <w:p w:rsidR="00184CE2" w:rsidRPr="00184CE2" w:rsidRDefault="00184CE2" w:rsidP="00184CE2">
      <w:pPr>
        <w:pStyle w:val="ConsPlusNormal"/>
        <w:widowControl w:val="0"/>
        <w:ind w:firstLine="567"/>
        <w:contextualSpacing/>
        <w:jc w:val="both"/>
        <w:rPr>
          <w:sz w:val="28"/>
          <w:szCs w:val="28"/>
        </w:rPr>
      </w:pPr>
      <w:r w:rsidRPr="00184CE2">
        <w:rPr>
          <w:sz w:val="28"/>
          <w:szCs w:val="28"/>
        </w:rPr>
        <w:t>4.1.3. 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xml:space="preserve">4.1.4.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184CE2">
        <w:rPr>
          <w:sz w:val="28"/>
          <w:szCs w:val="28"/>
        </w:rPr>
        <w:t>валидности</w:t>
      </w:r>
      <w:proofErr w:type="spellEnd"/>
      <w:r w:rsidRPr="00184CE2">
        <w:rPr>
          <w:sz w:val="28"/>
          <w:szCs w:val="28"/>
        </w:rPr>
        <w:t xml:space="preserve"> аудиторских доказательств:</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xml:space="preserve">- </w:t>
      </w:r>
      <w:proofErr w:type="spellStart"/>
      <w:r w:rsidRPr="00184CE2">
        <w:rPr>
          <w:sz w:val="28"/>
          <w:szCs w:val="28"/>
        </w:rPr>
        <w:t>валидность</w:t>
      </w:r>
      <w:proofErr w:type="spellEnd"/>
      <w:r w:rsidRPr="00184CE2">
        <w:rPr>
          <w:sz w:val="28"/>
          <w:szCs w:val="28"/>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CE536C" w:rsidRDefault="00CE536C" w:rsidP="00184CE2">
      <w:pPr>
        <w:pStyle w:val="ConsPlusNormal"/>
        <w:widowControl w:val="0"/>
        <w:ind w:firstLine="567"/>
        <w:contextualSpacing/>
        <w:jc w:val="both"/>
        <w:rPr>
          <w:color w:val="FF0000"/>
          <w:sz w:val="28"/>
          <w:szCs w:val="28"/>
        </w:rPr>
      </w:pPr>
    </w:p>
    <w:p w:rsidR="00184CE2" w:rsidRPr="00184CE2" w:rsidRDefault="00184CE2" w:rsidP="00184CE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b w:val="0"/>
          <w:sz w:val="28"/>
          <w:szCs w:val="28"/>
        </w:rPr>
        <w:t>Сравнение обнаруженных фактов с критериями</w:t>
      </w:r>
    </w:p>
    <w:p w:rsidR="00184CE2" w:rsidRPr="00F51FD1" w:rsidRDefault="00184CE2" w:rsidP="00F51FD1">
      <w:pPr>
        <w:pStyle w:val="ConsPlusNormal"/>
        <w:widowControl w:val="0"/>
        <w:ind w:firstLine="567"/>
        <w:contextualSpacing/>
        <w:jc w:val="both"/>
        <w:rPr>
          <w:sz w:val="28"/>
          <w:szCs w:val="28"/>
        </w:rPr>
      </w:pPr>
    </w:p>
    <w:p w:rsidR="00184CE2" w:rsidRPr="00F51FD1" w:rsidRDefault="00184CE2" w:rsidP="00F51FD1">
      <w:pPr>
        <w:pStyle w:val="ConsPlusNormal"/>
        <w:widowControl w:val="0"/>
        <w:ind w:firstLine="567"/>
        <w:contextualSpacing/>
        <w:jc w:val="both"/>
        <w:rPr>
          <w:sz w:val="28"/>
          <w:szCs w:val="28"/>
        </w:rPr>
      </w:pPr>
      <w:r w:rsidRPr="00F51FD1">
        <w:rPr>
          <w:sz w:val="28"/>
          <w:szCs w:val="28"/>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4.2.2. Сравнение с критериями осуществляется на основе:</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достижения результатов;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использования ресурсов;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альтернативных ресурсов и методов использования ресурсов;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выбранных ресурсов и методов их использования;</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необходимости дополнительных ресурсов для достижения поставленных или лучших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lastRenderedPageBreak/>
        <w:t xml:space="preserve">Указанные оценки проводятся во взаимосвязи с базовыми критериями, указанными в </w:t>
      </w:r>
      <w:hyperlink w:anchor="P194">
        <w:r w:rsidRPr="00F51FD1">
          <w:rPr>
            <w:sz w:val="28"/>
            <w:szCs w:val="28"/>
          </w:rPr>
          <w:t>пункте 3.3.16</w:t>
        </w:r>
      </w:hyperlink>
      <w:r w:rsidRPr="00F51FD1">
        <w:rPr>
          <w:sz w:val="28"/>
          <w:szCs w:val="28"/>
        </w:rPr>
        <w:t xml:space="preserve"> Стандарта, в р</w:t>
      </w:r>
      <w:r w:rsidR="00F51FD1" w:rsidRPr="00F51FD1">
        <w:rPr>
          <w:sz w:val="28"/>
          <w:szCs w:val="28"/>
        </w:rPr>
        <w:t>амках соответствующих вопросов.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4.2.3. Оценка достижения результатов </w:t>
      </w:r>
      <w:r w:rsidR="00F51FD1" w:rsidRPr="00F51FD1">
        <w:rPr>
          <w:sz w:val="28"/>
          <w:szCs w:val="28"/>
        </w:rPr>
        <w:t>–</w:t>
      </w:r>
      <w:r w:rsidRPr="00F51FD1">
        <w:rPr>
          <w:sz w:val="28"/>
          <w:szCs w:val="28"/>
        </w:rPr>
        <w:t xml:space="preserve"> дается оценка на предмет достижения запланированных результатов. Оценивается исключительно достижение (</w:t>
      </w:r>
      <w:proofErr w:type="spellStart"/>
      <w:r w:rsidRPr="00F51FD1">
        <w:rPr>
          <w:sz w:val="28"/>
          <w:szCs w:val="28"/>
        </w:rPr>
        <w:t>недостижение</w:t>
      </w:r>
      <w:proofErr w:type="spellEnd"/>
      <w:r w:rsidRPr="00F51FD1">
        <w:rPr>
          <w:sz w:val="28"/>
          <w:szCs w:val="28"/>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4.2.4. Оценка использования ресурсов </w:t>
      </w:r>
      <w:r w:rsidR="00F51FD1" w:rsidRPr="00F51FD1">
        <w:rPr>
          <w:sz w:val="28"/>
          <w:szCs w:val="28"/>
        </w:rPr>
        <w:t>–</w:t>
      </w:r>
      <w:r w:rsidRPr="00F51FD1">
        <w:rPr>
          <w:sz w:val="28"/>
          <w:szCs w:val="28"/>
        </w:rPr>
        <w:t xml:space="preserve">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184CE2" w:rsidRPr="00F51FD1" w:rsidRDefault="00184CE2" w:rsidP="00F51FD1">
      <w:pPr>
        <w:pStyle w:val="ConsPlusNormal"/>
        <w:widowControl w:val="0"/>
        <w:ind w:firstLine="567"/>
        <w:contextualSpacing/>
        <w:jc w:val="both"/>
        <w:rPr>
          <w:sz w:val="28"/>
          <w:szCs w:val="28"/>
        </w:rPr>
      </w:pPr>
      <w:bookmarkStart w:id="2" w:name="P238"/>
      <w:bookmarkEnd w:id="2"/>
      <w:r w:rsidRPr="00F51FD1">
        <w:rPr>
          <w:sz w:val="28"/>
          <w:szCs w:val="28"/>
        </w:rPr>
        <w:t xml:space="preserve">4.2.5. Оценка альтернативных ресурсов и методов использования ресурсов </w:t>
      </w:r>
      <w:r w:rsidR="00F51FD1" w:rsidRPr="00F51FD1">
        <w:rPr>
          <w:sz w:val="28"/>
          <w:szCs w:val="28"/>
        </w:rPr>
        <w:t>–</w:t>
      </w:r>
      <w:r w:rsidRPr="00F51FD1">
        <w:rPr>
          <w:sz w:val="28"/>
          <w:szCs w:val="28"/>
        </w:rPr>
        <w:t xml:space="preserve">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Оцениваются не уже выбранные ресурсы и методы (способы) их использования (например, финансовые ресурсы </w:t>
      </w:r>
      <w:r w:rsidR="00F51FD1" w:rsidRPr="00F51FD1">
        <w:rPr>
          <w:sz w:val="28"/>
          <w:szCs w:val="28"/>
        </w:rPr>
        <w:t>–</w:t>
      </w:r>
      <w:r w:rsidRPr="00F51FD1">
        <w:rPr>
          <w:sz w:val="28"/>
          <w:szCs w:val="28"/>
        </w:rPr>
        <w:t xml:space="preserve"> бюджетные ассигнования на закупку товаров, работ, услуг для обеспечения муниципальных нужд), а альтернативные варианты:</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выбора иного ресурса </w:t>
      </w:r>
      <w:r w:rsidRPr="00F51FD1">
        <w:rPr>
          <w:sz w:val="28"/>
          <w:szCs w:val="28"/>
        </w:rPr>
        <w:t>–</w:t>
      </w:r>
      <w:r w:rsidR="00184CE2" w:rsidRPr="00F51FD1">
        <w:rPr>
          <w:sz w:val="28"/>
          <w:szCs w:val="28"/>
        </w:rPr>
        <w:t xml:space="preserve">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п</w:t>
      </w:r>
      <w:r w:rsidRPr="00F51FD1">
        <w:rPr>
          <w:sz w:val="28"/>
          <w:szCs w:val="28"/>
        </w:rPr>
        <w:t>рочее</w:t>
      </w:r>
      <w:r w:rsidR="00184CE2" w:rsidRPr="00F51FD1">
        <w:rPr>
          <w:sz w:val="28"/>
          <w:szCs w:val="28"/>
        </w:rPr>
        <w:t>);</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распределения и использования ресурсов </w:t>
      </w:r>
      <w:r w:rsidRPr="00F51FD1">
        <w:rPr>
          <w:sz w:val="28"/>
          <w:szCs w:val="28"/>
        </w:rPr>
        <w:t>–</w:t>
      </w:r>
      <w:r w:rsidR="00184CE2" w:rsidRPr="00F51FD1">
        <w:rPr>
          <w:sz w:val="28"/>
          <w:szCs w:val="28"/>
        </w:rPr>
        <w:t xml:space="preserve">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выбора иного метода (иных методов) использования ресурса </w:t>
      </w:r>
      <w:r w:rsidRPr="00F51FD1">
        <w:rPr>
          <w:sz w:val="28"/>
          <w:szCs w:val="28"/>
        </w:rPr>
        <w:t>–</w:t>
      </w:r>
      <w:r w:rsidR="00184CE2" w:rsidRPr="00F51FD1">
        <w:rPr>
          <w:sz w:val="28"/>
          <w:szCs w:val="28"/>
        </w:rPr>
        <w:t xml:space="preserve">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муниципальных нужд субсидией на иные цели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Выбор и распределение ресурсов, выбор иного метода (иных методов) </w:t>
      </w:r>
      <w:r w:rsidRPr="00F51FD1">
        <w:rPr>
          <w:sz w:val="28"/>
          <w:szCs w:val="28"/>
        </w:rPr>
        <w:lastRenderedPageBreak/>
        <w:t>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4.2.6. В рамках оценки выбранных ресурсов и методов их использования в отличие от оценки, изложенной в </w:t>
      </w:r>
      <w:hyperlink w:anchor="P238">
        <w:r w:rsidRPr="00F51FD1">
          <w:rPr>
            <w:sz w:val="28"/>
            <w:szCs w:val="28"/>
          </w:rPr>
          <w:t>пункте 4.2.5</w:t>
        </w:r>
      </w:hyperlink>
      <w:r w:rsidRPr="00F51FD1">
        <w:rPr>
          <w:sz w:val="28"/>
          <w:szCs w:val="28"/>
        </w:rPr>
        <w:t xml:space="preserve">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п</w:t>
      </w:r>
      <w:r w:rsidR="00F51FD1" w:rsidRPr="00F51FD1">
        <w:rPr>
          <w:sz w:val="28"/>
          <w:szCs w:val="28"/>
        </w:rPr>
        <w:t>рочее</w:t>
      </w:r>
      <w:r w:rsidRPr="00F51FD1">
        <w:rPr>
          <w:sz w:val="28"/>
          <w:szCs w:val="28"/>
        </w:rPr>
        <w:t>.</w:t>
      </w:r>
    </w:p>
    <w:p w:rsidR="00184CE2" w:rsidRPr="00F51FD1" w:rsidRDefault="00184CE2" w:rsidP="00F51FD1">
      <w:pPr>
        <w:pStyle w:val="ConsPlusNormal"/>
        <w:widowControl w:val="0"/>
        <w:ind w:firstLine="567"/>
        <w:contextualSpacing/>
        <w:jc w:val="both"/>
        <w:rPr>
          <w:sz w:val="28"/>
          <w:szCs w:val="28"/>
        </w:rPr>
      </w:pPr>
      <w:bookmarkStart w:id="3" w:name="P245"/>
      <w:bookmarkEnd w:id="3"/>
      <w:r w:rsidRPr="00F51FD1">
        <w:rPr>
          <w:sz w:val="28"/>
          <w:szCs w:val="28"/>
        </w:rPr>
        <w:t>4.2.7. 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4.2.8. При проведении оценок в соответствии с </w:t>
      </w:r>
      <w:hyperlink w:anchor="P238">
        <w:r w:rsidRPr="00F51FD1">
          <w:rPr>
            <w:sz w:val="28"/>
            <w:szCs w:val="28"/>
          </w:rPr>
          <w:t>пунктами 4.2.5</w:t>
        </w:r>
      </w:hyperlink>
      <w:r w:rsidRPr="00F51FD1">
        <w:rPr>
          <w:sz w:val="28"/>
          <w:szCs w:val="28"/>
        </w:rPr>
        <w:t xml:space="preserve"> </w:t>
      </w:r>
      <w:r w:rsidR="00F51FD1" w:rsidRPr="00F51FD1">
        <w:rPr>
          <w:sz w:val="28"/>
          <w:szCs w:val="28"/>
        </w:rPr>
        <w:t>–</w:t>
      </w:r>
      <w:r w:rsidRPr="00F51FD1">
        <w:rPr>
          <w:sz w:val="28"/>
          <w:szCs w:val="28"/>
        </w:rPr>
        <w:t xml:space="preserve"> </w:t>
      </w:r>
      <w:hyperlink w:anchor="P245">
        <w:r w:rsidRPr="00F51FD1">
          <w:rPr>
            <w:sz w:val="28"/>
            <w:szCs w:val="28"/>
          </w:rPr>
          <w:t>4.2.7</w:t>
        </w:r>
      </w:hyperlink>
      <w:r w:rsidRPr="00F51FD1">
        <w:rPr>
          <w:sz w:val="28"/>
          <w:szCs w:val="28"/>
        </w:rPr>
        <w:t xml:space="preserve">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9D068B" w:rsidRPr="00184CE2" w:rsidRDefault="009D068B" w:rsidP="00F51FD1">
      <w:pPr>
        <w:widowControl w:val="0"/>
        <w:tabs>
          <w:tab w:val="left" w:pos="980"/>
        </w:tabs>
        <w:spacing w:after="0" w:line="240" w:lineRule="auto"/>
        <w:ind w:firstLine="567"/>
        <w:contextualSpacing/>
        <w:jc w:val="both"/>
        <w:rPr>
          <w:rFonts w:ascii="Times New Roman" w:hAnsi="Times New Roman"/>
          <w:color w:val="FF0000"/>
          <w:sz w:val="28"/>
          <w:szCs w:val="28"/>
        </w:rPr>
      </w:pPr>
    </w:p>
    <w:p w:rsidR="009D068B" w:rsidRDefault="00F51FD1" w:rsidP="00F51FD1">
      <w:pPr>
        <w:pStyle w:val="ConsPlusTitle"/>
        <w:numPr>
          <w:ilvl w:val="0"/>
          <w:numId w:val="9"/>
        </w:numPr>
        <w:ind w:left="0" w:firstLine="0"/>
        <w:contextualSpacing/>
        <w:jc w:val="center"/>
        <w:outlineLvl w:val="1"/>
        <w:rPr>
          <w:rFonts w:ascii="Times New Roman" w:hAnsi="Times New Roman" w:cs="Times New Roman"/>
          <w:sz w:val="28"/>
          <w:szCs w:val="28"/>
        </w:rPr>
      </w:pPr>
      <w:r w:rsidRPr="00F51FD1">
        <w:rPr>
          <w:rFonts w:ascii="Times New Roman" w:hAnsi="Times New Roman" w:cs="Times New Roman"/>
          <w:sz w:val="28"/>
          <w:szCs w:val="28"/>
        </w:rPr>
        <w:t>Заключительный этап мероприятия с применением аудита эффективности</w:t>
      </w:r>
    </w:p>
    <w:p w:rsidR="00F51FD1" w:rsidRPr="00F51FD1" w:rsidRDefault="00F51FD1" w:rsidP="00F51FD1">
      <w:pPr>
        <w:pStyle w:val="ConsPlusTitle"/>
        <w:ind w:left="450"/>
        <w:contextualSpacing/>
        <w:outlineLvl w:val="1"/>
        <w:rPr>
          <w:rFonts w:ascii="Times New Roman" w:hAnsi="Times New Roman" w:cs="Times New Roman"/>
          <w:sz w:val="28"/>
          <w:szCs w:val="28"/>
        </w:rPr>
      </w:pPr>
    </w:p>
    <w:p w:rsidR="00F51FD1" w:rsidRPr="0081400B" w:rsidRDefault="0081400B" w:rsidP="00F51FD1">
      <w:pPr>
        <w:pStyle w:val="ConsPlusTitle"/>
        <w:numPr>
          <w:ilvl w:val="1"/>
          <w:numId w:val="9"/>
        </w:numPr>
        <w:ind w:left="0" w:firstLine="0"/>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Выводы, предложения (рекомендации)</w:t>
      </w:r>
    </w:p>
    <w:p w:rsidR="00F51FD1" w:rsidRPr="0081400B" w:rsidRDefault="00F51FD1" w:rsidP="0081400B">
      <w:pPr>
        <w:pStyle w:val="ConsPlusNormal"/>
        <w:widowControl w:val="0"/>
        <w:ind w:firstLine="567"/>
        <w:contextualSpacing/>
        <w:jc w:val="both"/>
        <w:rPr>
          <w:sz w:val="28"/>
          <w:szCs w:val="28"/>
        </w:rPr>
      </w:pPr>
    </w:p>
    <w:p w:rsidR="0081400B" w:rsidRPr="0081400B" w:rsidRDefault="0081400B" w:rsidP="0081400B">
      <w:pPr>
        <w:pStyle w:val="ConsPlusNormal"/>
        <w:widowControl w:val="0"/>
        <w:ind w:firstLine="567"/>
        <w:contextualSpacing/>
        <w:jc w:val="both"/>
        <w:rPr>
          <w:sz w:val="28"/>
          <w:szCs w:val="28"/>
        </w:rPr>
      </w:pPr>
      <w:r w:rsidRPr="0081400B">
        <w:rPr>
          <w:sz w:val="28"/>
          <w:szCs w:val="28"/>
        </w:rPr>
        <w:t>5.1.1. На заключительном этапе мероприятия с применением аудита эффективности по каждой цели формулируется вывод об эффективности использования ресурсов и иные выводы по результатам аудита эффективности, определяются причины неэффективного использования ресурсов (при наличии соответствующего вывода), подготавливаются соответствующие требования, предложения (рекомендации) и проекты документов.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5.1.2. </w:t>
      </w:r>
      <w:proofErr w:type="gramStart"/>
      <w:r w:rsidRPr="0081400B">
        <w:rPr>
          <w:sz w:val="28"/>
          <w:szCs w:val="28"/>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представлениях </w:t>
      </w:r>
      <w:r w:rsidR="004009FC">
        <w:rPr>
          <w:sz w:val="28"/>
          <w:szCs w:val="28"/>
        </w:rPr>
        <w:t>Контрольно-счетной палаты</w:t>
      </w:r>
      <w:r w:rsidRPr="0081400B">
        <w:rPr>
          <w:sz w:val="28"/>
          <w:szCs w:val="28"/>
        </w:rPr>
        <w:t xml:space="preserve"> и информационных письмах.</w:t>
      </w:r>
      <w:proofErr w:type="gramEnd"/>
    </w:p>
    <w:p w:rsidR="0081400B" w:rsidRPr="0081400B" w:rsidRDefault="0081400B" w:rsidP="0081400B">
      <w:pPr>
        <w:pStyle w:val="ConsPlusNormal"/>
        <w:widowControl w:val="0"/>
        <w:ind w:firstLine="567"/>
        <w:contextualSpacing/>
        <w:jc w:val="both"/>
        <w:rPr>
          <w:sz w:val="28"/>
          <w:szCs w:val="28"/>
        </w:rPr>
      </w:pPr>
      <w:r w:rsidRPr="0081400B">
        <w:rPr>
          <w:sz w:val="28"/>
          <w:szCs w:val="28"/>
        </w:rPr>
        <w:t>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Если в рамках аудита эффективности не установлено неэффективное использование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ресурсов, а также деятельности объекта (объектов) аудита эффективности.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9D068B" w:rsidRDefault="009D068B" w:rsidP="0081400B">
      <w:pPr>
        <w:pStyle w:val="ConsPlusNormal"/>
        <w:widowControl w:val="0"/>
        <w:ind w:firstLine="567"/>
        <w:contextualSpacing/>
        <w:jc w:val="both"/>
        <w:rPr>
          <w:color w:val="FF0000"/>
          <w:sz w:val="28"/>
          <w:szCs w:val="28"/>
        </w:rPr>
      </w:pPr>
    </w:p>
    <w:p w:rsidR="0081400B" w:rsidRPr="0081400B" w:rsidRDefault="0081400B" w:rsidP="0081400B">
      <w:pPr>
        <w:pStyle w:val="ConsPlusTitle"/>
        <w:numPr>
          <w:ilvl w:val="1"/>
          <w:numId w:val="9"/>
        </w:numPr>
        <w:ind w:left="0" w:firstLine="0"/>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Подготовка отчета о результатах мероприятия с применением аудита эффективности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5.2.1. Итогом заключительного этапа мероприятия с применением аудита эффективности является подготовка и оформление отчета о </w:t>
      </w:r>
      <w:r w:rsidRPr="0081400B">
        <w:rPr>
          <w:sz w:val="28"/>
          <w:szCs w:val="28"/>
        </w:rPr>
        <w:lastRenderedPageBreak/>
        <w:t>результатах мероприятия</w:t>
      </w:r>
      <w:r w:rsidRPr="0081400B">
        <w:rPr>
          <w:rStyle w:val="ae"/>
          <w:sz w:val="28"/>
          <w:szCs w:val="28"/>
        </w:rPr>
        <w:footnoteReference w:id="2"/>
      </w:r>
      <w:r w:rsidRPr="0081400B">
        <w:rPr>
          <w:sz w:val="28"/>
          <w:szCs w:val="28"/>
        </w:rPr>
        <w:t>.</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81400B" w:rsidRPr="0081400B" w:rsidRDefault="0081400B" w:rsidP="0081400B">
      <w:pPr>
        <w:pStyle w:val="ConsPlusNormal"/>
        <w:widowControl w:val="0"/>
        <w:ind w:firstLine="567"/>
        <w:contextualSpacing/>
        <w:jc w:val="both"/>
        <w:rPr>
          <w:sz w:val="28"/>
          <w:szCs w:val="28"/>
        </w:rPr>
      </w:pPr>
      <w:r w:rsidRPr="0081400B">
        <w:rPr>
          <w:sz w:val="28"/>
          <w:szCs w:val="28"/>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5.2.4. Для более объективной оценки эффективности использования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 их деятельности в целях повышения эффективности использования муниципальных и иных ресурсов.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5.2.5. В зависимости от содержания результатов аудита эффективности наряду с отчетом при необходимости подготавливаются:</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 представления </w:t>
      </w:r>
      <w:r w:rsidR="003172EC">
        <w:rPr>
          <w:sz w:val="28"/>
          <w:szCs w:val="28"/>
        </w:rPr>
        <w:t>Контрольно-счетной палаты</w:t>
      </w:r>
      <w:r w:rsidRPr="0081400B">
        <w:rPr>
          <w:sz w:val="28"/>
          <w:szCs w:val="28"/>
        </w:rPr>
        <w:t xml:space="preserve"> (в рамках проведения контрольных мероприятий с применением аудита эффективности), содержащи</w:t>
      </w:r>
      <w:r w:rsidR="00BE0054">
        <w:rPr>
          <w:sz w:val="28"/>
          <w:szCs w:val="28"/>
        </w:rPr>
        <w:t>е</w:t>
      </w:r>
      <w:r w:rsidR="00B81318">
        <w:rPr>
          <w:sz w:val="28"/>
          <w:szCs w:val="28"/>
        </w:rPr>
        <w:t>,</w:t>
      </w:r>
      <w:r w:rsidRPr="0081400B">
        <w:rPr>
          <w:sz w:val="28"/>
          <w:szCs w:val="28"/>
        </w:rPr>
        <w:t xml:space="preserve"> в том числе требования по устранению выявленных нарушений и недостатков;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81400B" w:rsidRDefault="0081400B" w:rsidP="0081400B">
      <w:pPr>
        <w:pStyle w:val="ConsPlusNormal"/>
        <w:widowControl w:val="0"/>
        <w:ind w:firstLine="567"/>
        <w:contextualSpacing/>
        <w:jc w:val="both"/>
        <w:rPr>
          <w:sz w:val="28"/>
          <w:szCs w:val="28"/>
        </w:rPr>
      </w:pPr>
    </w:p>
    <w:p w:rsidR="0081400B" w:rsidRDefault="0081400B" w:rsidP="0081400B">
      <w:pPr>
        <w:pStyle w:val="ConsPlusTitle"/>
        <w:numPr>
          <w:ilvl w:val="0"/>
          <w:numId w:val="9"/>
        </w:numPr>
        <w:ind w:left="0" w:firstLine="0"/>
        <w:contextualSpacing/>
        <w:jc w:val="center"/>
        <w:outlineLvl w:val="1"/>
        <w:rPr>
          <w:rFonts w:ascii="Times New Roman" w:hAnsi="Times New Roman" w:cs="Times New Roman"/>
          <w:sz w:val="28"/>
          <w:szCs w:val="28"/>
        </w:rPr>
      </w:pPr>
      <w:r w:rsidRPr="0081400B">
        <w:rPr>
          <w:rFonts w:ascii="Times New Roman" w:hAnsi="Times New Roman" w:cs="Times New Roman"/>
          <w:sz w:val="28"/>
          <w:szCs w:val="28"/>
        </w:rPr>
        <w:t>Осуществление контроля реализации результатов мероприятия с применением аудита эффективности</w:t>
      </w:r>
    </w:p>
    <w:p w:rsidR="00544A59" w:rsidRPr="0081400B" w:rsidRDefault="00544A59" w:rsidP="00544A59">
      <w:pPr>
        <w:pStyle w:val="ConsPlusTitle"/>
        <w:contextualSpacing/>
        <w:outlineLvl w:val="1"/>
        <w:rPr>
          <w:rFonts w:ascii="Times New Roman" w:hAnsi="Times New Roman" w:cs="Times New Roman"/>
          <w:sz w:val="28"/>
          <w:szCs w:val="28"/>
        </w:rPr>
      </w:pP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 Контроль реализации результатов мероприятия с применением аудита эффективности осуществляется с учетом особенностей, установленных соответствующими методическими документами </w:t>
      </w:r>
      <w:r w:rsidR="003172EC">
        <w:rPr>
          <w:sz w:val="28"/>
          <w:szCs w:val="28"/>
        </w:rPr>
        <w:t>Контрольно-счетной п</w:t>
      </w:r>
      <w:r w:rsidRPr="00D33C23">
        <w:rPr>
          <w:sz w:val="28"/>
          <w:szCs w:val="28"/>
        </w:rPr>
        <w:t>алаты.</w:t>
      </w: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6.1.2. Под контролем реализации результатов мероприятия с применением аудита эффективности понимается совокупность действий, </w:t>
      </w:r>
      <w:r w:rsidRPr="00D33C23">
        <w:rPr>
          <w:sz w:val="28"/>
          <w:szCs w:val="28"/>
        </w:rPr>
        <w:lastRenderedPageBreak/>
        <w:t xml:space="preserve">осуществляемых должностными лицами </w:t>
      </w:r>
      <w:r w:rsidR="003172EC">
        <w:rPr>
          <w:sz w:val="28"/>
          <w:szCs w:val="28"/>
        </w:rPr>
        <w:t>Контрольно-счетной п</w:t>
      </w:r>
      <w:r w:rsidRPr="00D33C23">
        <w:rPr>
          <w:sz w:val="28"/>
          <w:szCs w:val="28"/>
        </w:rPr>
        <w:t>алаты, участвовавших в проведен</w:t>
      </w:r>
      <w:proofErr w:type="gramStart"/>
      <w:r w:rsidRPr="00D33C23">
        <w:rPr>
          <w:sz w:val="28"/>
          <w:szCs w:val="28"/>
        </w:rPr>
        <w:t>ии ау</w:t>
      </w:r>
      <w:proofErr w:type="gramEnd"/>
      <w:r w:rsidRPr="00D33C23">
        <w:rPr>
          <w:sz w:val="28"/>
          <w:szCs w:val="28"/>
        </w:rPr>
        <w:t xml:space="preserve">дита эффективности, в целях оценки итогов выполнения объектом (объектами) аудита эффективности представлений </w:t>
      </w:r>
      <w:r w:rsidR="00BE0054">
        <w:rPr>
          <w:sz w:val="28"/>
          <w:szCs w:val="28"/>
        </w:rPr>
        <w:t>Контрольно-счетной п</w:t>
      </w:r>
      <w:r w:rsidRPr="00D33C23">
        <w:rPr>
          <w:sz w:val="28"/>
          <w:szCs w:val="28"/>
        </w:rPr>
        <w:t>алаты, а также итогов рассмотрения рекомендаций и информационных писем.</w:t>
      </w: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6.1.3. В рамках контроля реализации результатов мероприятия с применением аудита эффективности важно оценить, устранил ли объект аудита </w:t>
      </w:r>
      <w:proofErr w:type="gramStart"/>
      <w:r w:rsidRPr="00D33C23">
        <w:rPr>
          <w:sz w:val="28"/>
          <w:szCs w:val="28"/>
        </w:rPr>
        <w:t>эффективности</w:t>
      </w:r>
      <w:proofErr w:type="gramEnd"/>
      <w:r w:rsidRPr="00D33C23">
        <w:rPr>
          <w:sz w:val="28"/>
          <w:szCs w:val="28"/>
        </w:rPr>
        <w:t xml:space="preserve"> выявленные в организации, процессах и результатах использования ресурсов или в его деятельности по использованию указанных ресурсов нарушения, недостатки по истечении установленного для этого периода времени.</w:t>
      </w: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Также необходимо оценить, предпринял ли объект аудита эффективности, адресат предложений (рекомендаций) </w:t>
      </w:r>
      <w:r w:rsidR="003172EC">
        <w:rPr>
          <w:sz w:val="28"/>
          <w:szCs w:val="28"/>
        </w:rPr>
        <w:t>Контрольно-счетной п</w:t>
      </w:r>
      <w:r w:rsidRPr="00D33C23">
        <w:rPr>
          <w:sz w:val="28"/>
          <w:szCs w:val="28"/>
        </w:rPr>
        <w:t>алаты меры по совершенствованию организации и процессов использования муниципальных и иных ресурсов.</w:t>
      </w:r>
    </w:p>
    <w:p w:rsidR="00D33C23" w:rsidRDefault="00D33C23">
      <w:pPr>
        <w:pStyle w:val="ConsPlusNormal"/>
        <w:widowControl w:val="0"/>
        <w:ind w:firstLine="567"/>
        <w:contextualSpacing/>
        <w:jc w:val="both"/>
        <w:rPr>
          <w:sz w:val="28"/>
          <w:szCs w:val="28"/>
        </w:rPr>
      </w:pPr>
      <w:r w:rsidRPr="00D33C23">
        <w:rPr>
          <w:sz w:val="28"/>
          <w:szCs w:val="28"/>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F36D7D" w:rsidRPr="00D33C23" w:rsidRDefault="00F36D7D">
      <w:pPr>
        <w:pStyle w:val="ConsPlusNormal"/>
        <w:widowControl w:val="0"/>
        <w:ind w:firstLine="567"/>
        <w:contextualSpacing/>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w:t>
      </w:r>
    </w:p>
    <w:sectPr w:rsidR="00F36D7D" w:rsidRPr="00D33C23" w:rsidSect="00A233D4">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47" w:rsidRDefault="00D51547" w:rsidP="008A2F75">
      <w:pPr>
        <w:spacing w:after="0" w:line="240" w:lineRule="auto"/>
      </w:pPr>
      <w:r>
        <w:separator/>
      </w:r>
    </w:p>
  </w:endnote>
  <w:endnote w:type="continuationSeparator" w:id="0">
    <w:p w:rsidR="00D51547" w:rsidRDefault="00D51547" w:rsidP="008A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946055"/>
      <w:docPartObj>
        <w:docPartGallery w:val="Page Numbers (Bottom of Page)"/>
        <w:docPartUnique/>
      </w:docPartObj>
    </w:sdtPr>
    <w:sdtContent>
      <w:p w:rsidR="00D51547" w:rsidRDefault="009A3F70">
        <w:pPr>
          <w:pStyle w:val="a7"/>
          <w:jc w:val="center"/>
        </w:pPr>
        <w:fldSimple w:instr="PAGE   \* MERGEFORMAT">
          <w:r w:rsidR="00EB4C62">
            <w:rPr>
              <w:noProof/>
            </w:rPr>
            <w:t>2</w:t>
          </w:r>
        </w:fldSimple>
      </w:p>
    </w:sdtContent>
  </w:sdt>
  <w:p w:rsidR="00D51547" w:rsidRDefault="00D515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47" w:rsidRDefault="00D51547" w:rsidP="008A2F75">
      <w:pPr>
        <w:spacing w:after="0" w:line="240" w:lineRule="auto"/>
      </w:pPr>
      <w:r>
        <w:separator/>
      </w:r>
    </w:p>
  </w:footnote>
  <w:footnote w:type="continuationSeparator" w:id="0">
    <w:p w:rsidR="00D51547" w:rsidRDefault="00D51547" w:rsidP="008A2F75">
      <w:pPr>
        <w:spacing w:after="0" w:line="240" w:lineRule="auto"/>
      </w:pPr>
      <w:r>
        <w:continuationSeparator/>
      </w:r>
    </w:p>
  </w:footnote>
  <w:footnote w:id="1">
    <w:p w:rsidR="00D51547" w:rsidRPr="00955ACD" w:rsidRDefault="00D51547" w:rsidP="00955ACD">
      <w:pPr>
        <w:widowControl w:val="0"/>
        <w:autoSpaceDE w:val="0"/>
        <w:autoSpaceDN w:val="0"/>
        <w:adjustRightInd w:val="0"/>
        <w:spacing w:after="0" w:line="240" w:lineRule="auto"/>
        <w:contextualSpacing/>
        <w:jc w:val="both"/>
        <w:rPr>
          <w:rFonts w:ascii="Times New Roman" w:eastAsiaTheme="minorHAnsi" w:hAnsi="Times New Roman"/>
          <w:sz w:val="20"/>
          <w:szCs w:val="20"/>
          <w:lang w:eastAsia="en-US"/>
        </w:rPr>
      </w:pPr>
      <w:r w:rsidRPr="00955ACD">
        <w:rPr>
          <w:rStyle w:val="ae"/>
          <w:rFonts w:ascii="Times New Roman" w:hAnsi="Times New Roman"/>
          <w:sz w:val="20"/>
          <w:szCs w:val="20"/>
        </w:rPr>
        <w:footnoteRef/>
      </w:r>
      <w:r w:rsidRPr="00955ACD">
        <w:rPr>
          <w:rFonts w:ascii="Times New Roman" w:hAnsi="Times New Roman"/>
          <w:sz w:val="20"/>
          <w:szCs w:val="20"/>
        </w:rPr>
        <w:t xml:space="preserve"> установлены статьей </w:t>
      </w:r>
      <w:r w:rsidRPr="008F647D">
        <w:rPr>
          <w:rFonts w:ascii="Times New Roman" w:hAnsi="Times New Roman"/>
          <w:sz w:val="20"/>
          <w:szCs w:val="20"/>
        </w:rPr>
        <w:t>8</w:t>
      </w:r>
      <w:r w:rsidRPr="00955ACD">
        <w:rPr>
          <w:rFonts w:ascii="Times New Roman" w:hAnsi="Times New Roman"/>
          <w:sz w:val="20"/>
          <w:szCs w:val="20"/>
        </w:rPr>
        <w:t xml:space="preserve"> </w:t>
      </w:r>
      <w:r w:rsidRPr="00955ACD">
        <w:rPr>
          <w:rFonts w:ascii="Times New Roman" w:eastAsiaTheme="minorHAnsi" w:hAnsi="Times New Roman"/>
          <w:sz w:val="20"/>
          <w:szCs w:val="20"/>
          <w:lang w:eastAsia="en-US"/>
        </w:rPr>
        <w:t xml:space="preserve">Решения </w:t>
      </w:r>
      <w:r>
        <w:rPr>
          <w:rFonts w:ascii="Times New Roman" w:eastAsiaTheme="minorHAnsi" w:hAnsi="Times New Roman"/>
          <w:sz w:val="20"/>
          <w:szCs w:val="20"/>
          <w:lang w:eastAsia="en-US"/>
        </w:rPr>
        <w:t>Думы Пестовского муниципального округа от 28.11.2023 №50</w:t>
      </w:r>
      <w:r w:rsidRPr="00955ACD">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Положение о</w:t>
      </w:r>
      <w:r w:rsidRPr="00955ACD">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К</w:t>
      </w:r>
      <w:r w:rsidRPr="00955ACD">
        <w:rPr>
          <w:rFonts w:ascii="Times New Roman" w:eastAsiaTheme="minorHAnsi" w:hAnsi="Times New Roman"/>
          <w:sz w:val="20"/>
          <w:szCs w:val="20"/>
          <w:lang w:eastAsia="en-US"/>
        </w:rPr>
        <w:t xml:space="preserve">онтрольно-счетной палате </w:t>
      </w:r>
      <w:r>
        <w:rPr>
          <w:rFonts w:ascii="Times New Roman" w:eastAsiaTheme="minorHAnsi" w:hAnsi="Times New Roman"/>
          <w:sz w:val="20"/>
          <w:szCs w:val="20"/>
          <w:lang w:eastAsia="en-US"/>
        </w:rPr>
        <w:t>Пестовского муниципального округа</w:t>
      </w:r>
      <w:r w:rsidRPr="00955ACD">
        <w:rPr>
          <w:rFonts w:ascii="Times New Roman" w:eastAsiaTheme="minorHAnsi" w:hAnsi="Times New Roman"/>
          <w:sz w:val="20"/>
          <w:szCs w:val="20"/>
          <w:lang w:eastAsia="en-US"/>
        </w:rPr>
        <w:t>»</w:t>
      </w:r>
    </w:p>
    <w:p w:rsidR="00D51547" w:rsidRDefault="00D51547">
      <w:pPr>
        <w:pStyle w:val="ac"/>
      </w:pPr>
    </w:p>
  </w:footnote>
  <w:footnote w:id="2">
    <w:p w:rsidR="00D51547" w:rsidRPr="0081400B" w:rsidRDefault="00D51547">
      <w:pPr>
        <w:pStyle w:val="ac"/>
        <w:rPr>
          <w:rFonts w:ascii="Times New Roman" w:hAnsi="Times New Roman"/>
        </w:rPr>
      </w:pPr>
      <w:r w:rsidRPr="0081400B">
        <w:rPr>
          <w:rStyle w:val="ae"/>
          <w:rFonts w:ascii="Times New Roman" w:hAnsi="Times New Roman"/>
        </w:rPr>
        <w:footnoteRef/>
      </w:r>
      <w:r w:rsidRPr="0081400B">
        <w:rPr>
          <w:rFonts w:ascii="Times New Roman" w:hAnsi="Times New Roman"/>
        </w:rPr>
        <w:t xml:space="preserve"> за исключением случаев, когда по результатам мероприятия предусмотрено оформление заключений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BFF"/>
    <w:multiLevelType w:val="multilevel"/>
    <w:tmpl w:val="15F6EDF0"/>
    <w:lvl w:ilvl="0">
      <w:start w:val="1"/>
      <w:numFmt w:val="decimal"/>
      <w:lvlText w:val="%1."/>
      <w:lvlJc w:val="left"/>
      <w:pPr>
        <w:ind w:left="690" w:hanging="6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7C908DE"/>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1F12CE0"/>
    <w:multiLevelType w:val="hybridMultilevel"/>
    <w:tmpl w:val="9ABA42AA"/>
    <w:lvl w:ilvl="0" w:tplc="1DEE74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E75ACD"/>
    <w:multiLevelType w:val="multilevel"/>
    <w:tmpl w:val="8C90FA3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982450F"/>
    <w:multiLevelType w:val="hybridMultilevel"/>
    <w:tmpl w:val="DE8AE3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DB5796"/>
    <w:multiLevelType w:val="multilevel"/>
    <w:tmpl w:val="B5C49C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C8B13AF"/>
    <w:multiLevelType w:val="multilevel"/>
    <w:tmpl w:val="AC0494A0"/>
    <w:lvl w:ilvl="0">
      <w:start w:val="3"/>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2160" w:hanging="2160"/>
      </w:pPr>
      <w:rPr>
        <w:rFonts w:hint="default"/>
        <w:b/>
        <w:color w:val="FF0000"/>
      </w:rPr>
    </w:lvl>
  </w:abstractNum>
  <w:abstractNum w:abstractNumId="7">
    <w:nsid w:val="6E2B3224"/>
    <w:multiLevelType w:val="multilevel"/>
    <w:tmpl w:val="B7780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2803C6"/>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0"/>
  </w:num>
  <w:num w:numId="4">
    <w:abstractNumId w:val="7"/>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2DD4"/>
    <w:rsid w:val="00005FD9"/>
    <w:rsid w:val="00027934"/>
    <w:rsid w:val="00036F23"/>
    <w:rsid w:val="00037208"/>
    <w:rsid w:val="00042887"/>
    <w:rsid w:val="000468C7"/>
    <w:rsid w:val="000614A0"/>
    <w:rsid w:val="000634DD"/>
    <w:rsid w:val="00065246"/>
    <w:rsid w:val="000715AD"/>
    <w:rsid w:val="000748E4"/>
    <w:rsid w:val="00091296"/>
    <w:rsid w:val="00094242"/>
    <w:rsid w:val="000A1147"/>
    <w:rsid w:val="000A2BAC"/>
    <w:rsid w:val="000B42BD"/>
    <w:rsid w:val="000B7A48"/>
    <w:rsid w:val="000E3908"/>
    <w:rsid w:val="00100B6D"/>
    <w:rsid w:val="00116D65"/>
    <w:rsid w:val="001353CA"/>
    <w:rsid w:val="001475C3"/>
    <w:rsid w:val="00155DAD"/>
    <w:rsid w:val="0015690E"/>
    <w:rsid w:val="0017323A"/>
    <w:rsid w:val="001746A3"/>
    <w:rsid w:val="001811A5"/>
    <w:rsid w:val="00184CE2"/>
    <w:rsid w:val="001A7700"/>
    <w:rsid w:val="001C3DC4"/>
    <w:rsid w:val="001F43C2"/>
    <w:rsid w:val="001F7632"/>
    <w:rsid w:val="00211520"/>
    <w:rsid w:val="0021226E"/>
    <w:rsid w:val="00217AAF"/>
    <w:rsid w:val="00253076"/>
    <w:rsid w:val="00275278"/>
    <w:rsid w:val="002767A6"/>
    <w:rsid w:val="00286617"/>
    <w:rsid w:val="002D204B"/>
    <w:rsid w:val="002D3BFB"/>
    <w:rsid w:val="002E2BAC"/>
    <w:rsid w:val="002F072C"/>
    <w:rsid w:val="003017AB"/>
    <w:rsid w:val="00306757"/>
    <w:rsid w:val="00307EA0"/>
    <w:rsid w:val="003172EC"/>
    <w:rsid w:val="0032678E"/>
    <w:rsid w:val="0033094F"/>
    <w:rsid w:val="00333A69"/>
    <w:rsid w:val="00353B4C"/>
    <w:rsid w:val="003601A8"/>
    <w:rsid w:val="0036026B"/>
    <w:rsid w:val="0037210C"/>
    <w:rsid w:val="00374A60"/>
    <w:rsid w:val="00387F7C"/>
    <w:rsid w:val="003A6152"/>
    <w:rsid w:val="003D6B36"/>
    <w:rsid w:val="003E16FC"/>
    <w:rsid w:val="004000DB"/>
    <w:rsid w:val="004009FC"/>
    <w:rsid w:val="00400FAD"/>
    <w:rsid w:val="00430E86"/>
    <w:rsid w:val="004421AC"/>
    <w:rsid w:val="00443123"/>
    <w:rsid w:val="004441B9"/>
    <w:rsid w:val="00445192"/>
    <w:rsid w:val="00460B1F"/>
    <w:rsid w:val="004A1BB7"/>
    <w:rsid w:val="004B6CE1"/>
    <w:rsid w:val="004C0D44"/>
    <w:rsid w:val="004C2DD4"/>
    <w:rsid w:val="004C53A9"/>
    <w:rsid w:val="004C7A72"/>
    <w:rsid w:val="004D5B7B"/>
    <w:rsid w:val="004E0871"/>
    <w:rsid w:val="004E1092"/>
    <w:rsid w:val="004E65A1"/>
    <w:rsid w:val="004F4C15"/>
    <w:rsid w:val="004F7472"/>
    <w:rsid w:val="00501E89"/>
    <w:rsid w:val="00507A9D"/>
    <w:rsid w:val="00512830"/>
    <w:rsid w:val="00520059"/>
    <w:rsid w:val="00530D54"/>
    <w:rsid w:val="00542DF4"/>
    <w:rsid w:val="00544A59"/>
    <w:rsid w:val="00556A16"/>
    <w:rsid w:val="00563A21"/>
    <w:rsid w:val="005646BD"/>
    <w:rsid w:val="005765B5"/>
    <w:rsid w:val="00576909"/>
    <w:rsid w:val="00576A0B"/>
    <w:rsid w:val="005825AF"/>
    <w:rsid w:val="00583280"/>
    <w:rsid w:val="00583BB5"/>
    <w:rsid w:val="0058527F"/>
    <w:rsid w:val="00591F8D"/>
    <w:rsid w:val="005B3CED"/>
    <w:rsid w:val="005B4B08"/>
    <w:rsid w:val="005C2D4E"/>
    <w:rsid w:val="005D4FB9"/>
    <w:rsid w:val="005E6667"/>
    <w:rsid w:val="005F5556"/>
    <w:rsid w:val="00621422"/>
    <w:rsid w:val="00633FC6"/>
    <w:rsid w:val="00635E38"/>
    <w:rsid w:val="0063791A"/>
    <w:rsid w:val="006533E7"/>
    <w:rsid w:val="0065420A"/>
    <w:rsid w:val="00662942"/>
    <w:rsid w:val="00663F63"/>
    <w:rsid w:val="00670B23"/>
    <w:rsid w:val="0068797F"/>
    <w:rsid w:val="006A7E2D"/>
    <w:rsid w:val="006B0BA3"/>
    <w:rsid w:val="006B1551"/>
    <w:rsid w:val="006C23DD"/>
    <w:rsid w:val="006E54F9"/>
    <w:rsid w:val="006F0749"/>
    <w:rsid w:val="006F105B"/>
    <w:rsid w:val="007102B6"/>
    <w:rsid w:val="00712EBF"/>
    <w:rsid w:val="007206AB"/>
    <w:rsid w:val="00721679"/>
    <w:rsid w:val="0072292A"/>
    <w:rsid w:val="00734F44"/>
    <w:rsid w:val="0074395C"/>
    <w:rsid w:val="0074754A"/>
    <w:rsid w:val="007532EF"/>
    <w:rsid w:val="00766F21"/>
    <w:rsid w:val="007B7108"/>
    <w:rsid w:val="007E13A3"/>
    <w:rsid w:val="00803DA6"/>
    <w:rsid w:val="00811C73"/>
    <w:rsid w:val="0081400B"/>
    <w:rsid w:val="008240E5"/>
    <w:rsid w:val="008349A1"/>
    <w:rsid w:val="00851F46"/>
    <w:rsid w:val="00866368"/>
    <w:rsid w:val="00872D83"/>
    <w:rsid w:val="00892C0E"/>
    <w:rsid w:val="00892D54"/>
    <w:rsid w:val="00895E9F"/>
    <w:rsid w:val="008A2F75"/>
    <w:rsid w:val="008A3935"/>
    <w:rsid w:val="008A60BC"/>
    <w:rsid w:val="008B7B4B"/>
    <w:rsid w:val="008C5523"/>
    <w:rsid w:val="008D19A4"/>
    <w:rsid w:val="008E1159"/>
    <w:rsid w:val="008E4051"/>
    <w:rsid w:val="008E497B"/>
    <w:rsid w:val="008F647D"/>
    <w:rsid w:val="00913993"/>
    <w:rsid w:val="00930268"/>
    <w:rsid w:val="0093266A"/>
    <w:rsid w:val="00932C4A"/>
    <w:rsid w:val="00935B75"/>
    <w:rsid w:val="00937BC4"/>
    <w:rsid w:val="00941FD2"/>
    <w:rsid w:val="00944A72"/>
    <w:rsid w:val="00955ACD"/>
    <w:rsid w:val="00963F6C"/>
    <w:rsid w:val="00990766"/>
    <w:rsid w:val="0099320C"/>
    <w:rsid w:val="009A231E"/>
    <w:rsid w:val="009A29A6"/>
    <w:rsid w:val="009A3F70"/>
    <w:rsid w:val="009A654F"/>
    <w:rsid w:val="009C10BD"/>
    <w:rsid w:val="009C3724"/>
    <w:rsid w:val="009C3CFB"/>
    <w:rsid w:val="009C61E9"/>
    <w:rsid w:val="009C6DAB"/>
    <w:rsid w:val="009D068B"/>
    <w:rsid w:val="009D23C7"/>
    <w:rsid w:val="009D6AD2"/>
    <w:rsid w:val="00A00062"/>
    <w:rsid w:val="00A21ACF"/>
    <w:rsid w:val="00A2224B"/>
    <w:rsid w:val="00A233D4"/>
    <w:rsid w:val="00A458D0"/>
    <w:rsid w:val="00A45BF4"/>
    <w:rsid w:val="00A5796C"/>
    <w:rsid w:val="00A67DEB"/>
    <w:rsid w:val="00A80D91"/>
    <w:rsid w:val="00AA01E0"/>
    <w:rsid w:val="00AB583A"/>
    <w:rsid w:val="00AC73B3"/>
    <w:rsid w:val="00AD359D"/>
    <w:rsid w:val="00AD5287"/>
    <w:rsid w:val="00B10BFA"/>
    <w:rsid w:val="00B2185D"/>
    <w:rsid w:val="00B23E20"/>
    <w:rsid w:val="00B318FC"/>
    <w:rsid w:val="00B3260D"/>
    <w:rsid w:val="00B369FF"/>
    <w:rsid w:val="00B426CB"/>
    <w:rsid w:val="00B44734"/>
    <w:rsid w:val="00B60BF9"/>
    <w:rsid w:val="00B64FF3"/>
    <w:rsid w:val="00B81318"/>
    <w:rsid w:val="00B90062"/>
    <w:rsid w:val="00B90B3D"/>
    <w:rsid w:val="00B9362B"/>
    <w:rsid w:val="00BB5811"/>
    <w:rsid w:val="00BB5BCB"/>
    <w:rsid w:val="00BC4131"/>
    <w:rsid w:val="00BD4F51"/>
    <w:rsid w:val="00BD73E1"/>
    <w:rsid w:val="00BE0054"/>
    <w:rsid w:val="00BE287A"/>
    <w:rsid w:val="00C07E0F"/>
    <w:rsid w:val="00C50F48"/>
    <w:rsid w:val="00C749EB"/>
    <w:rsid w:val="00C76E23"/>
    <w:rsid w:val="00C82883"/>
    <w:rsid w:val="00CA62F2"/>
    <w:rsid w:val="00CA7D0A"/>
    <w:rsid w:val="00CB39FD"/>
    <w:rsid w:val="00CC6FE6"/>
    <w:rsid w:val="00CD0825"/>
    <w:rsid w:val="00CE4942"/>
    <w:rsid w:val="00CE536C"/>
    <w:rsid w:val="00D02A9E"/>
    <w:rsid w:val="00D12FD3"/>
    <w:rsid w:val="00D2656C"/>
    <w:rsid w:val="00D33C23"/>
    <w:rsid w:val="00D40F01"/>
    <w:rsid w:val="00D46C15"/>
    <w:rsid w:val="00D51547"/>
    <w:rsid w:val="00D633F8"/>
    <w:rsid w:val="00D63A70"/>
    <w:rsid w:val="00D755BE"/>
    <w:rsid w:val="00D80989"/>
    <w:rsid w:val="00D815F9"/>
    <w:rsid w:val="00D8361D"/>
    <w:rsid w:val="00D9601A"/>
    <w:rsid w:val="00DA3F10"/>
    <w:rsid w:val="00DB59DA"/>
    <w:rsid w:val="00DB6D4E"/>
    <w:rsid w:val="00DC7E59"/>
    <w:rsid w:val="00DD6A06"/>
    <w:rsid w:val="00DE24AE"/>
    <w:rsid w:val="00DF4173"/>
    <w:rsid w:val="00E145E0"/>
    <w:rsid w:val="00E14EFB"/>
    <w:rsid w:val="00E300EC"/>
    <w:rsid w:val="00E613ED"/>
    <w:rsid w:val="00E6795E"/>
    <w:rsid w:val="00E67FA5"/>
    <w:rsid w:val="00E859E7"/>
    <w:rsid w:val="00E94DB7"/>
    <w:rsid w:val="00EB17CD"/>
    <w:rsid w:val="00EB4C62"/>
    <w:rsid w:val="00EC0613"/>
    <w:rsid w:val="00ED4028"/>
    <w:rsid w:val="00ED7A46"/>
    <w:rsid w:val="00ED7CF8"/>
    <w:rsid w:val="00EF3B61"/>
    <w:rsid w:val="00EF46AA"/>
    <w:rsid w:val="00EF5D1C"/>
    <w:rsid w:val="00EF63E0"/>
    <w:rsid w:val="00F1727F"/>
    <w:rsid w:val="00F36D7D"/>
    <w:rsid w:val="00F41FE5"/>
    <w:rsid w:val="00F51FD1"/>
    <w:rsid w:val="00F6314A"/>
    <w:rsid w:val="00F85508"/>
    <w:rsid w:val="00FA3A6B"/>
    <w:rsid w:val="00FA40C3"/>
    <w:rsid w:val="00FC003B"/>
    <w:rsid w:val="00FC03ED"/>
    <w:rsid w:val="00FF6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819926910">
      <w:bodyDiv w:val="1"/>
      <w:marLeft w:val="0"/>
      <w:marRight w:val="0"/>
      <w:marTop w:val="0"/>
      <w:marBottom w:val="0"/>
      <w:divBdr>
        <w:top w:val="none" w:sz="0" w:space="0" w:color="auto"/>
        <w:left w:val="none" w:sz="0" w:space="0" w:color="auto"/>
        <w:bottom w:val="none" w:sz="0" w:space="0" w:color="auto"/>
        <w:right w:val="none" w:sz="0" w:space="0" w:color="auto"/>
      </w:divBdr>
    </w:div>
    <w:div w:id="16867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824561B289BADB373E8F165D957412038DFBDE924549CEFB6EF54150358522BD38C1708BEE880B607A0F40640FBA0B02EB35824DA120EyEcFC" TargetMode="External"/><Relationship Id="rId13" Type="http://schemas.openxmlformats.org/officeDocument/2006/relationships/hyperlink" Target="consultantplus://offline/ref=A9E824561B289BADB373E8F165D957412038DFBDE924549CEFB6EF54150358522BD38C1708BEE984B607A0F40640FBA0B02EB35824DA120EyEcF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E824561B289BADB373E8F165D957412732DEB8EF25549CEFB6EF54150358522BD38C150EBCEC89E75DB0F04F15FFBEB939AD533ADAy1c0C"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824561B289BADB373E8F165D957412732DDB1E922549CEFB6EF54150358522BD38C1708BFEB85B007A0F40640FBA0B02EB35824DA120EyEcF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9E824561B289BADB373E8F165D957412038DFBDE924549CEFB6EF54150358522BD38C1708BEE984B707A0F40640FBA0B02EB35824DA120EyEcFC" TargetMode="External"/><Relationship Id="rId4" Type="http://schemas.openxmlformats.org/officeDocument/2006/relationships/settings" Target="settings.xml"/><Relationship Id="rId9" Type="http://schemas.openxmlformats.org/officeDocument/2006/relationships/hyperlink" Target="consultantplus://offline/ref=A9E824561B289BADB373E8F165D957412038DFBDE924549CEFB6EF54150358522BD38C1708BEE881B307A0F40640FBA0B02EB35824DA120EyEcF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467E-CC28-4893-A8FA-5944F63E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20</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Нетисова Ивина Эдуардовна</dc:creator>
  <cp:lastModifiedBy>Admin</cp:lastModifiedBy>
  <cp:revision>49</cp:revision>
  <dcterms:created xsi:type="dcterms:W3CDTF">2022-10-24T09:07:00Z</dcterms:created>
  <dcterms:modified xsi:type="dcterms:W3CDTF">2024-03-01T08:57:00Z</dcterms:modified>
</cp:coreProperties>
</file>