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D1" w:rsidRDefault="001654D1" w:rsidP="001654D1">
      <w:pPr>
        <w:shd w:val="clear" w:color="auto" w:fill="FFFFFF"/>
        <w:spacing w:after="0"/>
        <w:ind w:left="5" w:hanging="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4D1" w:rsidRDefault="001654D1" w:rsidP="001654D1">
      <w:pPr>
        <w:shd w:val="clear" w:color="auto" w:fill="FFFFFF"/>
        <w:spacing w:after="0"/>
        <w:ind w:left="5" w:hanging="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КОНТРОЛЬНО-СЧЕТНАЯ ПАЛАТА</w:t>
      </w:r>
    </w:p>
    <w:p w:rsidR="001654D1" w:rsidRDefault="001654D1" w:rsidP="001654D1">
      <w:pPr>
        <w:shd w:val="clear" w:color="auto" w:fill="FFFFFF"/>
        <w:spacing w:after="0"/>
        <w:ind w:left="5" w:hanging="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ПЕСТОВСКОГО МУНИЦИПАЛЬНОГО </w:t>
      </w:r>
      <w:r w:rsidR="00C40ACF">
        <w:rPr>
          <w:rFonts w:ascii="Times New Roman" w:hAnsi="Times New Roman" w:cs="Times New Roman"/>
          <w:b/>
          <w:sz w:val="32"/>
          <w:szCs w:val="32"/>
        </w:rPr>
        <w:t>ОКРУГА</w:t>
      </w:r>
    </w:p>
    <w:p w:rsidR="001654D1" w:rsidRDefault="001654D1" w:rsidP="001654D1">
      <w:pPr>
        <w:ind w:left="5" w:hanging="5"/>
        <w:jc w:val="center"/>
        <w:rPr>
          <w:szCs w:val="28"/>
        </w:rPr>
      </w:pPr>
    </w:p>
    <w:p w:rsidR="001654D1" w:rsidRDefault="001654D1" w:rsidP="001654D1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1654D1" w:rsidRDefault="001654D1" w:rsidP="001654D1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</w:p>
    <w:p w:rsidR="001654D1" w:rsidRDefault="001654D1" w:rsidP="001654D1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54D1" w:rsidRDefault="001654D1" w:rsidP="001654D1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СТАНДАРТ ОРГАНИЗАЦИИ ДЕЯТЕЛЬНОСТИ </w:t>
      </w: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BC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1B6BCA">
        <w:rPr>
          <w:rFonts w:ascii="Times New Roman" w:eastAsia="Times New Roman" w:hAnsi="Times New Roman" w:cs="Times New Roman"/>
          <w:sz w:val="24"/>
          <w:szCs w:val="24"/>
        </w:rPr>
        <w:br/>
      </w:r>
      <w:r w:rsidRPr="001B6BC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BC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</w:p>
    <w:p w:rsidR="001B6BCA" w:rsidRPr="001B6BCA" w:rsidRDefault="0057200F" w:rsidP="001654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00F">
        <w:rPr>
          <w:rFonts w:ascii="Times New Roman" w:eastAsia="Times New Roman" w:hAnsi="Times New Roman" w:cs="Times New Roman"/>
          <w:b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1B6BCA" w:rsidRPr="001B6BC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  <w:r w:rsidR="000A6A4B" w:rsidRPr="001950CC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0A6A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1B6BCA" w:rsidRPr="001B6BCA">
        <w:rPr>
          <w:rFonts w:ascii="Times New Roman" w:eastAsia="Times New Roman" w:hAnsi="Times New Roman" w:cs="Times New Roman"/>
          <w:b/>
          <w:sz w:val="32"/>
        </w:rPr>
        <w:t>«ПОРЯДОК ПЛАНИРОВАНИЯ ДЕЯТЕЛЬНОСТИ</w:t>
      </w:r>
    </w:p>
    <w:p w:rsidR="001B6BCA" w:rsidRPr="001B6BCA" w:rsidRDefault="001B6BCA" w:rsidP="001654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BCA">
        <w:rPr>
          <w:rFonts w:ascii="Times New Roman" w:eastAsia="Times New Roman" w:hAnsi="Times New Roman" w:cs="Times New Roman"/>
          <w:b/>
          <w:sz w:val="32"/>
        </w:rPr>
        <w:t xml:space="preserve">КОНТРОЛЬНО-СЧЕТНОЙ </w:t>
      </w:r>
      <w:r w:rsidR="001654D1">
        <w:rPr>
          <w:rFonts w:ascii="Times New Roman" w:eastAsia="Times New Roman" w:hAnsi="Times New Roman" w:cs="Times New Roman"/>
          <w:b/>
          <w:sz w:val="32"/>
        </w:rPr>
        <w:t>ПАЛАТЫ</w:t>
      </w:r>
      <w:r w:rsidRPr="001B6BCA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1B6BCA" w:rsidRPr="001B6BCA" w:rsidRDefault="001654D1" w:rsidP="001654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</w:rPr>
        <w:t>ПЕСТОВСКОГО</w:t>
      </w:r>
      <w:r w:rsidR="001B6BCA" w:rsidRPr="001B6BCA">
        <w:rPr>
          <w:rFonts w:ascii="Times New Roman" w:eastAsia="Times New Roman" w:hAnsi="Times New Roman" w:cs="Times New Roman"/>
          <w:b/>
          <w:sz w:val="32"/>
        </w:rPr>
        <w:t xml:space="preserve"> МУНИЦИПАЛЬНОГО </w:t>
      </w:r>
      <w:r w:rsidR="00C40ACF">
        <w:rPr>
          <w:rFonts w:ascii="Times New Roman" w:eastAsia="Times New Roman" w:hAnsi="Times New Roman" w:cs="Times New Roman"/>
          <w:b/>
          <w:sz w:val="32"/>
        </w:rPr>
        <w:t>ОКРУГА</w:t>
      </w:r>
      <w:r w:rsidR="001B6BCA" w:rsidRPr="001B6BCA">
        <w:rPr>
          <w:rFonts w:ascii="Times New Roman" w:eastAsia="Times New Roman" w:hAnsi="Times New Roman" w:cs="Times New Roman"/>
          <w:b/>
          <w:sz w:val="32"/>
        </w:rPr>
        <w:t xml:space="preserve">» </w:t>
      </w: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BCA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8C0063" w:rsidRDefault="008C0063" w:rsidP="001B6BCA">
      <w:pPr>
        <w:widowControl w:val="0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063" w:rsidRDefault="008C0063" w:rsidP="001B6BCA">
      <w:pPr>
        <w:widowControl w:val="0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063" w:rsidRDefault="008C0063" w:rsidP="001B6BCA">
      <w:pPr>
        <w:widowControl w:val="0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063" w:rsidRDefault="008C0063" w:rsidP="001B6BCA">
      <w:pPr>
        <w:widowControl w:val="0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063" w:rsidRDefault="008C0063" w:rsidP="001B6BCA">
      <w:pPr>
        <w:widowControl w:val="0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6C63" w:rsidRDefault="00746C63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1AE8" w:rsidRDefault="00FE1AE8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1AE8" w:rsidRDefault="00FE1AE8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1AE8" w:rsidRDefault="00FE1AE8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54D1" w:rsidRDefault="001654D1" w:rsidP="001654D1">
      <w:pPr>
        <w:tabs>
          <w:tab w:val="left" w:pos="56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Дата начала действия стандарта:   01 января 202</w:t>
      </w:r>
      <w:r w:rsidR="00C40AC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1654D1" w:rsidRDefault="001654D1" w:rsidP="001654D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C40ACF"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от </w:t>
      </w:r>
      <w:r w:rsidR="00C40A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2B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0ACF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C40AC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40AC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0AC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B2F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B6BCA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675"/>
        <w:gridCol w:w="7513"/>
        <w:gridCol w:w="1276"/>
      </w:tblGrid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hideMark/>
          </w:tcPr>
          <w:p w:rsidR="001B6BCA" w:rsidRPr="000A6A4B" w:rsidRDefault="001B6BCA" w:rsidP="000A6A4B">
            <w:pPr>
              <w:widowControl w:val="0"/>
              <w:spacing w:after="0" w:line="240" w:lineRule="atLeast"/>
              <w:ind w:right="-95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</w:t>
            </w:r>
            <w:r w:rsidR="000A6A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…………………………………………………..</w:t>
            </w: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B6B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hideMark/>
          </w:tcPr>
          <w:p w:rsidR="001B6BCA" w:rsidRPr="000A6A4B" w:rsidRDefault="001B6BCA" w:rsidP="00755281">
            <w:pPr>
              <w:spacing w:after="0" w:line="240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Цель, задачи и принципы планирования деятельности </w:t>
            </w:r>
            <w:r w:rsidR="0075528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онтрольно-счетной </w:t>
            </w:r>
            <w:r w:rsidR="004C63C9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палаты</w:t>
            </w:r>
            <w:r w:rsidR="000A6A4B" w:rsidRPr="000A6A4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…………………………………...</w:t>
            </w:r>
          </w:p>
        </w:tc>
        <w:tc>
          <w:tcPr>
            <w:tcW w:w="1276" w:type="dxa"/>
            <w:hideMark/>
          </w:tcPr>
          <w:p w:rsidR="001B6BCA" w:rsidRPr="001B6BCA" w:rsidRDefault="001B6BCA" w:rsidP="00E014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6BCA" w:rsidRPr="001B6BCA" w:rsidRDefault="001B6BCA" w:rsidP="00E014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hideMark/>
          </w:tcPr>
          <w:p w:rsidR="001B6BCA" w:rsidRPr="000A6A4B" w:rsidRDefault="001B6BCA" w:rsidP="007552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формирования и утверждения </w:t>
            </w:r>
            <w:r w:rsidR="00510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</w:t>
            </w: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работы </w:t>
            </w:r>
            <w:r w:rsidR="0075528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онтрольно-счетной </w:t>
            </w:r>
            <w:r w:rsidR="004C63C9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палаты</w:t>
            </w:r>
            <w:r w:rsidR="000A6A4B" w:rsidRPr="000A6A4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  <w:tc>
          <w:tcPr>
            <w:tcW w:w="1276" w:type="dxa"/>
            <w:hideMark/>
          </w:tcPr>
          <w:p w:rsidR="001B6BCA" w:rsidRPr="001B6BCA" w:rsidRDefault="001B6BCA" w:rsidP="00E014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6BCA" w:rsidRPr="001B6BCA" w:rsidRDefault="001B6BCA" w:rsidP="00E014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hideMark/>
          </w:tcPr>
          <w:p w:rsidR="001B6BCA" w:rsidRPr="000A6A4B" w:rsidRDefault="001B6BCA" w:rsidP="007552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Форма, структура и содержание </w:t>
            </w:r>
            <w:r w:rsidR="00510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</w:t>
            </w: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работы </w:t>
            </w:r>
            <w:r w:rsidR="0075528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онтрольно-счетной </w:t>
            </w:r>
            <w:r w:rsidR="004C63C9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палаты</w:t>
            </w:r>
            <w:r w:rsidR="000A6A4B" w:rsidRPr="000A6A4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…………………………………..</w:t>
            </w:r>
          </w:p>
        </w:tc>
        <w:tc>
          <w:tcPr>
            <w:tcW w:w="1276" w:type="dxa"/>
            <w:hideMark/>
          </w:tcPr>
          <w:p w:rsidR="001B6BCA" w:rsidRPr="001B6BCA" w:rsidRDefault="001B6BCA" w:rsidP="00E014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6BCA" w:rsidRPr="001B6BCA" w:rsidRDefault="001B6BCA" w:rsidP="00E014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BCA" w:rsidRPr="001B6BCA" w:rsidTr="003573E1">
        <w:trPr>
          <w:trHeight w:val="515"/>
        </w:trPr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hideMark/>
          </w:tcPr>
          <w:p w:rsidR="001B6BCA" w:rsidRPr="000A6A4B" w:rsidRDefault="001B6BCA" w:rsidP="005105A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корректировки </w:t>
            </w:r>
            <w:r w:rsidR="00510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годового </w:t>
            </w: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работы </w:t>
            </w:r>
            <w:r w:rsidR="0075528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онтрольно-счетной </w:t>
            </w:r>
            <w:r w:rsidR="004C63C9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палаты</w:t>
            </w:r>
            <w:r w:rsidR="000A6A4B" w:rsidRPr="000A6A4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…………………………………..</w:t>
            </w:r>
          </w:p>
        </w:tc>
        <w:tc>
          <w:tcPr>
            <w:tcW w:w="1276" w:type="dxa"/>
            <w:hideMark/>
          </w:tcPr>
          <w:p w:rsidR="001B6BCA" w:rsidRPr="001B6BCA" w:rsidRDefault="001B6BCA" w:rsidP="00E01411">
            <w:pPr>
              <w:widowControl w:val="0"/>
              <w:tabs>
                <w:tab w:val="center" w:pos="530"/>
                <w:tab w:val="right" w:pos="1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9</w:t>
            </w:r>
          </w:p>
        </w:tc>
      </w:tr>
      <w:tr w:rsidR="001B6BCA" w:rsidRPr="001B6BCA" w:rsidTr="003573E1">
        <w:trPr>
          <w:trHeight w:val="80"/>
        </w:trPr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tabs>
                <w:tab w:val="center" w:pos="530"/>
                <w:tab w:val="right" w:pos="1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hideMark/>
          </w:tcPr>
          <w:p w:rsidR="001B6BCA" w:rsidRPr="000A6A4B" w:rsidRDefault="001B6BCA" w:rsidP="007552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исполнения </w:t>
            </w:r>
            <w:r w:rsidR="00510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</w:t>
            </w: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работы </w:t>
            </w:r>
            <w:r w:rsidR="0075528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онтрольно-счетной </w:t>
            </w:r>
            <w:r w:rsidR="004C63C9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палаты</w:t>
            </w:r>
            <w:r w:rsidR="000A6A4B" w:rsidRPr="000A6A4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1276" w:type="dxa"/>
            <w:hideMark/>
          </w:tcPr>
          <w:p w:rsidR="001B6BCA" w:rsidRPr="001B6BCA" w:rsidRDefault="001B6BCA" w:rsidP="00E0141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6BCA" w:rsidRPr="001B6BCA" w:rsidTr="003573E1">
        <w:trPr>
          <w:trHeight w:val="80"/>
        </w:trPr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  <w:hideMark/>
          </w:tcPr>
          <w:p w:rsidR="001B6BCA" w:rsidRPr="000A6A4B" w:rsidRDefault="001B6BCA" w:rsidP="007552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размещения информации о </w:t>
            </w:r>
            <w:r w:rsidR="00510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годовом </w:t>
            </w: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плане работы </w:t>
            </w:r>
            <w:r w:rsidR="0075528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онтрольно-счетной </w:t>
            </w:r>
            <w:r w:rsidR="004C63C9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палаты</w:t>
            </w:r>
            <w:r w:rsidR="000A6A4B" w:rsidRPr="000A6A4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…………………………………..</w:t>
            </w:r>
          </w:p>
        </w:tc>
        <w:tc>
          <w:tcPr>
            <w:tcW w:w="1276" w:type="dxa"/>
            <w:hideMark/>
          </w:tcPr>
          <w:p w:rsidR="001B6BCA" w:rsidRPr="001B6BCA" w:rsidRDefault="005112E6" w:rsidP="00376E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BCA"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6E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BCA" w:rsidRPr="001B6BCA" w:rsidTr="001B6BCA">
        <w:tc>
          <w:tcPr>
            <w:tcW w:w="675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:rsidR="001B6BCA" w:rsidRPr="001B6BCA" w:rsidRDefault="001B6BCA" w:rsidP="001B6BC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6BCA" w:rsidRPr="001B6BCA" w:rsidRDefault="001B6BCA" w:rsidP="001B6B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CA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Look w:val="04A0"/>
      </w:tblPr>
      <w:tblGrid>
        <w:gridCol w:w="1951"/>
        <w:gridCol w:w="6237"/>
        <w:gridCol w:w="1276"/>
      </w:tblGrid>
      <w:tr w:rsidR="001B6BCA" w:rsidRPr="001B6BCA" w:rsidTr="001B6BCA">
        <w:tc>
          <w:tcPr>
            <w:tcW w:w="1951" w:type="dxa"/>
            <w:hideMark/>
          </w:tcPr>
          <w:p w:rsidR="001B6BCA" w:rsidRPr="001B6BCA" w:rsidRDefault="001B6BCA" w:rsidP="001B6B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Приложение: </w:t>
            </w:r>
          </w:p>
        </w:tc>
        <w:tc>
          <w:tcPr>
            <w:tcW w:w="6237" w:type="dxa"/>
            <w:hideMark/>
          </w:tcPr>
          <w:p w:rsidR="001B6BCA" w:rsidRPr="000A6A4B" w:rsidRDefault="001B6BCA" w:rsidP="00755281">
            <w:pPr>
              <w:widowControl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Примерная форма </w:t>
            </w:r>
            <w:r w:rsidR="00510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</w:t>
            </w: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работы </w:t>
            </w:r>
            <w:r w:rsidR="0075528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онтрольно-счетной </w:t>
            </w:r>
            <w:r w:rsidR="004C63C9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палаты</w:t>
            </w:r>
            <w:r w:rsidR="000A6A4B" w:rsidRPr="000A6A4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1276" w:type="dxa"/>
            <w:hideMark/>
          </w:tcPr>
          <w:p w:rsidR="001B6BCA" w:rsidRPr="001B6BCA" w:rsidRDefault="001B6BCA" w:rsidP="00E01411">
            <w:pPr>
              <w:widowControl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BCA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</w:p>
          <w:p w:rsidR="001B6BCA" w:rsidRPr="001B6BCA" w:rsidRDefault="001B6BCA" w:rsidP="00E01411">
            <w:pPr>
              <w:widowControl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6BCA" w:rsidRPr="001B6BCA" w:rsidRDefault="001B6BCA" w:rsidP="001B6BCA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58B5" w:rsidRDefault="008958B5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8B5" w:rsidRDefault="008958B5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8B5" w:rsidRDefault="008958B5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8B5" w:rsidRDefault="008958B5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B6BCA" w:rsidRPr="001B6BCA" w:rsidRDefault="001B6BCA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BCA" w:rsidRDefault="001B6BCA" w:rsidP="001B6BC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6AA1" w:rsidRDefault="005B6A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B6BCA" w:rsidRPr="008C0063" w:rsidRDefault="001B6BCA" w:rsidP="001B6BC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</w:t>
      </w:r>
      <w:r w:rsidR="001D2DC9">
        <w:rPr>
          <w:rFonts w:ascii="Times New Roman" w:eastAsia="Times New Roman" w:hAnsi="Times New Roman" w:cs="Times New Roman"/>
          <w:b/>
          <w:sz w:val="28"/>
          <w:szCs w:val="28"/>
        </w:rPr>
        <w:t>бщие положения</w:t>
      </w:r>
    </w:p>
    <w:p w:rsidR="006926A0" w:rsidRDefault="001B6BCA" w:rsidP="00692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1.1. Стандарт 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</w:rPr>
        <w:t>организации деятельности</w:t>
      </w:r>
      <w:r w:rsidR="0080727F" w:rsidRPr="0080727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0727F">
        <w:rPr>
          <w:rFonts w:ascii="Times New Roman" w:eastAsia="Times New Roman" w:hAnsi="Times New Roman" w:cs="Times New Roman"/>
          <w:iCs/>
          <w:sz w:val="28"/>
          <w:szCs w:val="28"/>
        </w:rPr>
        <w:t>СОД 14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</w:rPr>
        <w:t xml:space="preserve"> «Порядок п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ланирования деятельности Контрольно-счетной </w:t>
      </w:r>
      <w:r w:rsidR="005112E6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="005112E6" w:rsidRPr="008C00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112E6">
        <w:rPr>
          <w:rFonts w:ascii="Times New Roman" w:eastAsia="Times New Roman" w:hAnsi="Times New Roman" w:cs="Times New Roman"/>
          <w:iCs/>
          <w:sz w:val="28"/>
          <w:szCs w:val="28"/>
        </w:rPr>
        <w:t>Пестовского</w:t>
      </w:r>
      <w:r w:rsidR="005112E6" w:rsidRPr="008C0063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</w:t>
      </w:r>
      <w:r w:rsidR="000F3330">
        <w:rPr>
          <w:rFonts w:ascii="Times New Roman" w:eastAsia="Times New Roman" w:hAnsi="Times New Roman" w:cs="Times New Roman"/>
          <w:iCs/>
          <w:sz w:val="28"/>
          <w:szCs w:val="28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» (далее – Стандарт) разработан </w:t>
      </w:r>
      <w:r w:rsidR="006926A0">
        <w:rPr>
          <w:rFonts w:ascii="Times New Roman" w:eastAsia="Times New Roman" w:hAnsi="Times New Roman" w:cs="Times New Roman"/>
          <w:sz w:val="28"/>
          <w:szCs w:val="28"/>
        </w:rPr>
        <w:t xml:space="preserve"> в целях установления общих принципов и порядка планирования деятельности Контрольно-счетной палаты Пестовского муниципального округа (</w:t>
      </w:r>
      <w:r w:rsidR="006926A0">
        <w:rPr>
          <w:rFonts w:ascii="Times New Roman" w:eastAsia="Times New Roman" w:hAnsi="Times New Roman" w:cs="Times New Roman"/>
          <w:iCs/>
          <w:sz w:val="28"/>
          <w:szCs w:val="28"/>
        </w:rPr>
        <w:t xml:space="preserve">далее – </w:t>
      </w:r>
      <w:r w:rsidR="006926A0">
        <w:rPr>
          <w:rFonts w:ascii="Times New Roman" w:eastAsia="Times New Roman" w:hAnsi="Times New Roman" w:cs="Times New Roman"/>
          <w:sz w:val="28"/>
          <w:szCs w:val="28"/>
        </w:rPr>
        <w:t>Контрольно-счетная палата</w:t>
      </w:r>
      <w:r w:rsidR="006926A0">
        <w:rPr>
          <w:rFonts w:ascii="Times New Roman" w:eastAsia="Times New Roman" w:hAnsi="Times New Roman" w:cs="Times New Roman"/>
          <w:iCs/>
          <w:sz w:val="28"/>
          <w:szCs w:val="28"/>
        </w:rPr>
        <w:t xml:space="preserve">) </w:t>
      </w:r>
      <w:r w:rsidR="006926A0">
        <w:rPr>
          <w:rFonts w:ascii="Times New Roman" w:eastAsia="Times New Roman" w:hAnsi="Times New Roman" w:cs="Times New Roman"/>
          <w:sz w:val="28"/>
          <w:szCs w:val="28"/>
        </w:rPr>
        <w:t>для обеспечения эффективной организации выполнения полномочий  контрольно-счетного органа.</w:t>
      </w:r>
    </w:p>
    <w:p w:rsidR="00DD4A27" w:rsidRPr="00DD4A27" w:rsidRDefault="00746C63" w:rsidP="00DD4A27">
      <w:pPr>
        <w:pStyle w:val="3"/>
        <w:numPr>
          <w:ilvl w:val="0"/>
          <w:numId w:val="0"/>
        </w:numPr>
        <w:ind w:firstLine="708"/>
        <w:jc w:val="both"/>
        <w:rPr>
          <w:szCs w:val="28"/>
        </w:rPr>
      </w:pPr>
      <w:r>
        <w:rPr>
          <w:rFonts w:eastAsia="Times New Roman"/>
          <w:iCs/>
          <w:szCs w:val="28"/>
        </w:rPr>
        <w:t>1.2</w:t>
      </w:r>
      <w:r w:rsidR="001B6BCA" w:rsidRPr="008C0063">
        <w:rPr>
          <w:rFonts w:eastAsia="Times New Roman"/>
          <w:iCs/>
          <w:szCs w:val="28"/>
        </w:rPr>
        <w:t xml:space="preserve">. </w:t>
      </w:r>
      <w:r w:rsidR="00DD4A27" w:rsidRPr="007C7BBC">
        <w:rPr>
          <w:color w:val="auto"/>
          <w:szCs w:val="28"/>
        </w:rPr>
        <w:t xml:space="preserve"> </w:t>
      </w:r>
      <w:r w:rsidR="00DD4A27" w:rsidRPr="00DD4A27">
        <w:rPr>
          <w:color w:val="auto"/>
          <w:szCs w:val="28"/>
        </w:rPr>
        <w:t>Правовыми основаниями разработки Стандарта являются:</w:t>
      </w:r>
    </w:p>
    <w:p w:rsidR="00DD4A27" w:rsidRPr="00DD4A27" w:rsidRDefault="00DD4A27" w:rsidP="00DD4A2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A27">
        <w:rPr>
          <w:rFonts w:ascii="Times New Roman" w:hAnsi="Times New Roman" w:cs="Times New Roman"/>
          <w:bCs/>
          <w:sz w:val="28"/>
          <w:szCs w:val="28"/>
        </w:rPr>
        <w:t>Бюджетный кодекс Российской Федерации;</w:t>
      </w:r>
    </w:p>
    <w:p w:rsidR="00DD4A27" w:rsidRPr="00DD4A27" w:rsidRDefault="00DD4A27" w:rsidP="00DD4A2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A27">
        <w:rPr>
          <w:rFonts w:ascii="Times New Roman" w:hAnsi="Times New Roman" w:cs="Times New Roman"/>
          <w:bCs/>
          <w:sz w:val="28"/>
          <w:szCs w:val="28"/>
        </w:rPr>
        <w:t>Федеральный закон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Федеральный закон №6-ФЗ);</w:t>
      </w:r>
    </w:p>
    <w:p w:rsidR="00DD4A27" w:rsidRPr="00DD4A27" w:rsidRDefault="00DD4A27" w:rsidP="00DD4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4A27">
        <w:rPr>
          <w:rFonts w:ascii="Times New Roman" w:hAnsi="Times New Roman" w:cs="Times New Roman"/>
          <w:sz w:val="28"/>
          <w:szCs w:val="28"/>
        </w:rPr>
        <w:t>Решение Думы Пестовского муниципального округа от 28 ноября 2023 года № 50 «О Контрольно-счетной палате Пестовского муниципального округа» (далее – Положение о Контрольно-счетной палате);</w:t>
      </w:r>
    </w:p>
    <w:p w:rsidR="00DD4A27" w:rsidRPr="00DD4A27" w:rsidRDefault="00DD4A27" w:rsidP="00DD4A2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A27">
        <w:rPr>
          <w:rFonts w:ascii="Times New Roman" w:hAnsi="Times New Roman" w:cs="Times New Roman"/>
          <w:sz w:val="28"/>
        </w:rPr>
        <w:t xml:space="preserve">Регламент Контрольно-счетной палаты Пестовского муниципального округа,  утвержденный приказом Контрольно-счетной палаты от 10.01.2024 № 4 (далее – Регламент </w:t>
      </w:r>
      <w:r w:rsidRPr="00DD4A27">
        <w:rPr>
          <w:rFonts w:ascii="Times New Roman" w:hAnsi="Times New Roman" w:cs="Times New Roman"/>
          <w:iCs/>
          <w:spacing w:val="-1"/>
          <w:sz w:val="28"/>
          <w:szCs w:val="28"/>
        </w:rPr>
        <w:t>Контрольно-счетной палаты</w:t>
      </w:r>
      <w:r w:rsidRPr="00DD4A27">
        <w:rPr>
          <w:rFonts w:ascii="Times New Roman" w:hAnsi="Times New Roman" w:cs="Times New Roman"/>
          <w:sz w:val="28"/>
        </w:rPr>
        <w:t>)</w:t>
      </w:r>
      <w:r w:rsidRPr="00DD4A27">
        <w:rPr>
          <w:rFonts w:ascii="Times New Roman" w:hAnsi="Times New Roman" w:cs="Times New Roman"/>
          <w:bCs/>
          <w:sz w:val="28"/>
          <w:szCs w:val="28"/>
        </w:rPr>
        <w:t>;</w:t>
      </w:r>
    </w:p>
    <w:p w:rsidR="00DD4A27" w:rsidRPr="00DD4A27" w:rsidRDefault="00DD4A27" w:rsidP="006926A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A27">
        <w:rPr>
          <w:rFonts w:ascii="Times New Roman" w:hAnsi="Times New Roman" w:cs="Times New Roman"/>
          <w:bCs/>
          <w:sz w:val="28"/>
          <w:szCs w:val="28"/>
        </w:rPr>
        <w:t>Общие требования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утвержденные Счетной палатой Российской Федерации.</w:t>
      </w:r>
    </w:p>
    <w:p w:rsidR="001B6BCA" w:rsidRPr="008C0063" w:rsidRDefault="001B6BCA" w:rsidP="006926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DD4A27">
        <w:rPr>
          <w:rFonts w:ascii="Times New Roman" w:eastAsia="Times New Roman" w:hAnsi="Times New Roman" w:cs="Times New Roman"/>
          <w:iCs/>
          <w:sz w:val="28"/>
          <w:szCs w:val="28"/>
        </w:rPr>
        <w:t>1.3.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Целью настоящего Стандарта является установление общих принципов, правил и процедур планирования деятельности Контрольно-счетной </w:t>
      </w:r>
      <w:r w:rsidR="00DF4296">
        <w:rPr>
          <w:rFonts w:ascii="Times New Roman" w:eastAsia="Times New Roman" w:hAnsi="Times New Roman" w:cs="Times New Roman"/>
          <w:iCs/>
          <w:sz w:val="28"/>
          <w:szCs w:val="28"/>
        </w:rPr>
        <w:t>палаты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F4296">
        <w:rPr>
          <w:rFonts w:ascii="Times New Roman" w:eastAsia="Times New Roman" w:hAnsi="Times New Roman" w:cs="Times New Roman"/>
          <w:iCs/>
          <w:sz w:val="28"/>
          <w:szCs w:val="28"/>
        </w:rPr>
        <w:t xml:space="preserve"> Пестовского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</w:t>
      </w:r>
      <w:r w:rsidR="000F3330">
        <w:rPr>
          <w:rFonts w:ascii="Times New Roman" w:eastAsia="Times New Roman" w:hAnsi="Times New Roman" w:cs="Times New Roman"/>
          <w:iCs/>
          <w:sz w:val="28"/>
          <w:szCs w:val="28"/>
        </w:rPr>
        <w:t>округа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</w:rPr>
        <w:t xml:space="preserve"> (далее – </w:t>
      </w:r>
      <w:r w:rsidR="00DF4296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F4296">
        <w:rPr>
          <w:rFonts w:ascii="Times New Roman" w:eastAsia="Times New Roman" w:hAnsi="Times New Roman" w:cs="Times New Roman"/>
          <w:sz w:val="28"/>
          <w:szCs w:val="28"/>
        </w:rPr>
        <w:t>онтрольно-счетная палата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</w:p>
    <w:p w:rsidR="001B6BCA" w:rsidRPr="008C0063" w:rsidRDefault="001B6BCA" w:rsidP="003573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r w:rsidR="00DD4A27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</w:rPr>
        <w:t>. Задачами настоящего Стандарта являются:</w:t>
      </w:r>
    </w:p>
    <w:p w:rsidR="001B6BCA" w:rsidRPr="008C0063" w:rsidRDefault="001B6BCA" w:rsidP="00FE1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iCs/>
          <w:sz w:val="28"/>
          <w:szCs w:val="28"/>
        </w:rPr>
        <w:t xml:space="preserve">определение целей, задач и принципов планирования деятельности </w:t>
      </w:r>
      <w:r w:rsidR="00DF4296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F4296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B6BCA" w:rsidRPr="008C0063" w:rsidRDefault="001B6BCA" w:rsidP="00FE1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iCs/>
          <w:sz w:val="28"/>
          <w:szCs w:val="28"/>
        </w:rPr>
        <w:t xml:space="preserve">установление порядка формирования и утверждения плана работы </w:t>
      </w:r>
      <w:r w:rsidR="00DF4296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F4296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B6BCA" w:rsidRPr="008C0063" w:rsidRDefault="001B6BCA" w:rsidP="00FE1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требований к форме, структуре и содержанию плана работы </w:t>
      </w:r>
      <w:r w:rsidR="00DF4296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F4296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6BCA" w:rsidRPr="008C0063" w:rsidRDefault="001B6BCA" w:rsidP="00FE1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порядка корректировки и контроля  исполнения плана работы </w:t>
      </w:r>
      <w:r w:rsidR="00DF4296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F4296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6BCA" w:rsidRPr="008C0063" w:rsidRDefault="001B6BCA" w:rsidP="00DF4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установления порядка размещения информации о плане работы</w:t>
      </w:r>
      <w:r w:rsidR="00DF4296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CA" w:rsidRPr="008C0063" w:rsidRDefault="001B6BCA" w:rsidP="003573E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>2. Ц</w:t>
      </w:r>
      <w:r w:rsidR="001D2DC9">
        <w:rPr>
          <w:rFonts w:ascii="Times New Roman" w:eastAsia="Times New Roman" w:hAnsi="Times New Roman" w:cs="Times New Roman"/>
          <w:b/>
          <w:sz w:val="28"/>
          <w:szCs w:val="28"/>
        </w:rPr>
        <w:t>ель</w:t>
      </w: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1D2DC9">
        <w:rPr>
          <w:rFonts w:ascii="Times New Roman" w:eastAsia="Times New Roman" w:hAnsi="Times New Roman" w:cs="Times New Roman"/>
          <w:b/>
          <w:sz w:val="28"/>
          <w:szCs w:val="28"/>
        </w:rPr>
        <w:t>задачи и принципы планирования деятельности</w:t>
      </w: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528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1D2DC9" w:rsidRPr="001D2DC9">
        <w:rPr>
          <w:rFonts w:ascii="Times New Roman" w:eastAsia="Times New Roman" w:hAnsi="Times New Roman" w:cs="Times New Roman"/>
          <w:b/>
          <w:sz w:val="28"/>
          <w:szCs w:val="28"/>
        </w:rPr>
        <w:t>онтрольно-счетной палаты</w:t>
      </w:r>
    </w:p>
    <w:p w:rsidR="001B6BCA" w:rsidRPr="008C0063" w:rsidRDefault="001B6BCA" w:rsidP="00DF42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 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2.1. Контрольно-счетная </w:t>
      </w:r>
      <w:r w:rsidR="00DF4296">
        <w:rPr>
          <w:rFonts w:ascii="Times New Roman" w:eastAsia="Times New Roman" w:hAnsi="Times New Roman" w:cs="Times New Roman"/>
          <w:sz w:val="28"/>
          <w:szCs w:val="28"/>
        </w:rPr>
        <w:t>палата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свою деятельность на основе Положения о </w:t>
      </w:r>
      <w:r w:rsidR="002D13F9" w:rsidRPr="008C0063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</w:t>
      </w:r>
      <w:r w:rsidR="002D13F9">
        <w:rPr>
          <w:rFonts w:ascii="Times New Roman" w:eastAsia="Times New Roman" w:hAnsi="Times New Roman" w:cs="Times New Roman"/>
          <w:sz w:val="28"/>
          <w:szCs w:val="28"/>
        </w:rPr>
        <w:t>палате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, а также годового плана работы, который </w:t>
      </w:r>
      <w:r w:rsidR="00FE1AE8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разрабатывается и утверждается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</w:t>
      </w:r>
      <w:r w:rsidR="00DF4296">
        <w:rPr>
          <w:rFonts w:ascii="Times New Roman" w:eastAsia="Times New Roman" w:hAnsi="Times New Roman" w:cs="Times New Roman"/>
          <w:sz w:val="28"/>
          <w:szCs w:val="28"/>
        </w:rPr>
        <w:t>палатой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</w:t>
      </w:r>
    </w:p>
    <w:p w:rsidR="001B6BCA" w:rsidRPr="008C0063" w:rsidRDefault="001B6BCA" w:rsidP="00DF4296">
      <w:pPr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осуществляется в целях обеспечения эффективной организации осуществления внешнего муниципального финансового контроля, а также обеспечения выполнения Контрольно-счетной </w:t>
      </w:r>
      <w:r w:rsidR="00DF4296">
        <w:rPr>
          <w:rFonts w:ascii="Times New Roman" w:eastAsia="Times New Roman" w:hAnsi="Times New Roman" w:cs="Times New Roman"/>
          <w:sz w:val="28"/>
          <w:szCs w:val="28"/>
        </w:rPr>
        <w:t>палатой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законодательно установленных полномочий.</w:t>
      </w:r>
    </w:p>
    <w:p w:rsidR="001B6BCA" w:rsidRPr="008C0063" w:rsidRDefault="00927351" w:rsidP="00DF42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осуществляется с учетом всех направлений деятельности </w:t>
      </w:r>
      <w:r w:rsidR="00E3418D">
        <w:rPr>
          <w:rFonts w:ascii="Times New Roman" w:eastAsia="Times New Roman" w:hAnsi="Times New Roman" w:cs="Times New Roman"/>
          <w:sz w:val="28"/>
          <w:szCs w:val="28"/>
        </w:rPr>
        <w:t>Контрольно-счетной  палаты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>, целей и задач бюджетной политики.</w:t>
      </w:r>
    </w:p>
    <w:p w:rsidR="009B5E6A" w:rsidRDefault="00FE1AE8" w:rsidP="00DF42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 xml:space="preserve">2.2. Задачей планирования является формирование и утверждение </w:t>
      </w:r>
      <w:r w:rsidR="003C2555">
        <w:rPr>
          <w:rFonts w:ascii="Times New Roman" w:eastAsia="Times New Roman" w:hAnsi="Times New Roman" w:cs="Times New Roman"/>
          <w:sz w:val="28"/>
          <w:szCs w:val="28"/>
        </w:rPr>
        <w:t xml:space="preserve">годового 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 xml:space="preserve">плана работы </w:t>
      </w:r>
      <w:r w:rsidR="00DF4296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F4296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B6BCA" w:rsidRPr="008C0063" w:rsidRDefault="00927351" w:rsidP="00DF42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>2.3. Планирование основывается на системном подходе в соответствии со следующими принципами:</w:t>
      </w:r>
    </w:p>
    <w:p w:rsidR="001B6BCA" w:rsidRPr="008C0063" w:rsidRDefault="001B6BCA" w:rsidP="00DF4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непрерывности планирования;</w:t>
      </w:r>
    </w:p>
    <w:p w:rsidR="001B6BCA" w:rsidRPr="008C0063" w:rsidRDefault="001B6BCA" w:rsidP="0035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комплексности планирования (охват планированием всех законодательно установленных полномочий </w:t>
      </w:r>
      <w:r w:rsidR="00DF4296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F4296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B6BCA" w:rsidRPr="008C0063" w:rsidRDefault="001B6BCA" w:rsidP="0035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равномерности распределения контрольных мероприятий по главным администраторам бюджетных средств;</w:t>
      </w:r>
    </w:p>
    <w:p w:rsidR="001B6BCA" w:rsidRPr="008C0063" w:rsidRDefault="001B6BCA" w:rsidP="0035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рациональности распределения трудовых, финансовых, материальных и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br/>
        <w:t xml:space="preserve">иных ресурсов, направляемых на обеспечение выполнения задач и функций </w:t>
      </w:r>
      <w:r w:rsidR="00DF4296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F4296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6BCA" w:rsidRPr="008C0063" w:rsidRDefault="001B6BCA" w:rsidP="0035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периодичности проведения мероприятий на объектах контроля;</w:t>
      </w:r>
    </w:p>
    <w:p w:rsidR="001B6BCA" w:rsidRDefault="001B6BCA" w:rsidP="0035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координации план</w:t>
      </w:r>
      <w:r w:rsidR="003C255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DF4296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F4296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с планами работы других органов </w:t>
      </w:r>
      <w:r w:rsidR="00053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A0">
        <w:rPr>
          <w:rFonts w:ascii="Times New Roman" w:eastAsia="Times New Roman" w:hAnsi="Times New Roman" w:cs="Times New Roman"/>
          <w:sz w:val="28"/>
          <w:szCs w:val="28"/>
        </w:rPr>
        <w:t>государственного (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926A0">
        <w:rPr>
          <w:rFonts w:ascii="Times New Roman" w:eastAsia="Times New Roman" w:hAnsi="Times New Roman" w:cs="Times New Roman"/>
          <w:sz w:val="28"/>
          <w:szCs w:val="28"/>
        </w:rPr>
        <w:t>)</w:t>
      </w:r>
      <w:r w:rsidR="00053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контроля.</w:t>
      </w:r>
    </w:p>
    <w:p w:rsidR="001B6BCA" w:rsidRPr="008C0063" w:rsidRDefault="001B6BCA" w:rsidP="0035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2.4. Планирование должно обеспечивать эффективность использования бюджетных средств, выделяемых </w:t>
      </w:r>
      <w:r w:rsidR="00DF4296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F4296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</w:t>
      </w:r>
      <w:r w:rsidR="003C255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, трудовых, материальных, информационных и иных ресурсов.</w:t>
      </w:r>
    </w:p>
    <w:p w:rsidR="001B6BCA" w:rsidRPr="0061370F" w:rsidRDefault="001B6BCA" w:rsidP="0092735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>3. П</w:t>
      </w:r>
      <w:r w:rsidR="0061370F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формирования и утверждения плана работы </w:t>
      </w:r>
      <w:r w:rsidR="0061370F" w:rsidRPr="0061370F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Контрольно-счетной палаты </w:t>
      </w:r>
    </w:p>
    <w:p w:rsidR="001B6BCA" w:rsidRPr="008C0063" w:rsidRDefault="001B6BCA" w:rsidP="003573E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3.1. </w:t>
      </w:r>
      <w:r w:rsidR="003C2555">
        <w:rPr>
          <w:rFonts w:ascii="Times New Roman" w:eastAsia="Times New Roman" w:hAnsi="Times New Roman" w:cs="Times New Roman"/>
          <w:sz w:val="28"/>
          <w:szCs w:val="28"/>
        </w:rPr>
        <w:t>Годовой п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</w:rPr>
        <w:t xml:space="preserve">лан работы </w:t>
      </w:r>
      <w:r w:rsidR="00D3713E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3713E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="00FA15DC" w:rsidRPr="008C00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iCs/>
          <w:sz w:val="28"/>
          <w:szCs w:val="28"/>
        </w:rPr>
        <w:t xml:space="preserve">определяет перечень контрольных,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экспертно-аналитических и иных мероприятий, планируемых к проведению в очередном календарном году. </w:t>
      </w:r>
    </w:p>
    <w:p w:rsidR="001B6BCA" w:rsidRDefault="001B6BCA" w:rsidP="0035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деятельности </w:t>
      </w:r>
      <w:r w:rsidR="00D3713E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3713E">
        <w:rPr>
          <w:rFonts w:ascii="Times New Roman" w:eastAsia="Times New Roman" w:hAnsi="Times New Roman" w:cs="Times New Roman"/>
          <w:sz w:val="28"/>
          <w:szCs w:val="28"/>
        </w:rPr>
        <w:t>онтрольно-счетной палаты</w:t>
      </w:r>
      <w:r w:rsidR="00D3713E" w:rsidRPr="008C00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учетом ранее проведенных контрольных и экспертно-аналитических</w:t>
      </w:r>
      <w:r w:rsidRPr="008C006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поручениям </w:t>
      </w:r>
      <w:r w:rsidR="00FA15DC" w:rsidRPr="007C3F43">
        <w:rPr>
          <w:rFonts w:ascii="Times New Roman" w:eastAsia="Times New Roman" w:hAnsi="Times New Roman" w:cs="Times New Roman"/>
          <w:sz w:val="28"/>
          <w:szCs w:val="28"/>
        </w:rPr>
        <w:t xml:space="preserve">Думы муниципального </w:t>
      </w:r>
      <w:r w:rsidR="0068436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, предложениям и запросам Главы  муниципального </w:t>
      </w:r>
      <w:r w:rsidR="0068436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CA" w:rsidRPr="008C0063" w:rsidRDefault="001B6BCA" w:rsidP="0092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3.2. Формирование </w:t>
      </w:r>
      <w:r w:rsidR="003C2555">
        <w:rPr>
          <w:rFonts w:ascii="Times New Roman" w:eastAsia="Times New Roman" w:hAnsi="Times New Roman" w:cs="Times New Roman"/>
          <w:sz w:val="28"/>
          <w:szCs w:val="28"/>
        </w:rPr>
        <w:t xml:space="preserve">годового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плана работы </w:t>
      </w:r>
      <w:r w:rsidR="003C37F9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C37F9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="003C37F9" w:rsidRPr="008C006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включает осуществление следующих действий:</w:t>
      </w:r>
    </w:p>
    <w:p w:rsidR="001B6BCA" w:rsidRPr="008C0063" w:rsidRDefault="001B6BCA" w:rsidP="003573E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подготовку предложений в проект </w:t>
      </w:r>
      <w:r w:rsidR="005B1EF4">
        <w:rPr>
          <w:rFonts w:ascii="Times New Roman" w:eastAsia="Times New Roman" w:hAnsi="Times New Roman" w:cs="Times New Roman"/>
          <w:sz w:val="28"/>
          <w:szCs w:val="28"/>
        </w:rPr>
        <w:t xml:space="preserve">годового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плана работы </w:t>
      </w:r>
      <w:r w:rsidR="003C37F9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C37F9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6BCA" w:rsidRPr="008C0063" w:rsidRDefault="001B6BCA" w:rsidP="005B1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составление проекта </w:t>
      </w:r>
      <w:r w:rsidR="005B1EF4">
        <w:rPr>
          <w:rFonts w:ascii="Times New Roman" w:eastAsia="Times New Roman" w:hAnsi="Times New Roman" w:cs="Times New Roman"/>
          <w:sz w:val="28"/>
          <w:szCs w:val="28"/>
        </w:rPr>
        <w:t xml:space="preserve">годового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плана работы </w:t>
      </w:r>
      <w:r w:rsidR="003C37F9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C37F9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707B" w:rsidRDefault="001B6BCA" w:rsidP="005B1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проекта и утверждение </w:t>
      </w:r>
      <w:r w:rsidR="005B1EF4">
        <w:rPr>
          <w:rFonts w:ascii="Times New Roman" w:eastAsia="Times New Roman" w:hAnsi="Times New Roman" w:cs="Times New Roman"/>
          <w:sz w:val="28"/>
          <w:szCs w:val="28"/>
        </w:rPr>
        <w:t xml:space="preserve">годового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плана работы </w:t>
      </w:r>
      <w:r w:rsidR="003C37F9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C37F9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CA" w:rsidRPr="008C0063" w:rsidRDefault="001B6BCA" w:rsidP="005B1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3.3.  Обязательному включению в </w:t>
      </w:r>
      <w:r w:rsidR="005B1EF4">
        <w:rPr>
          <w:rFonts w:ascii="Times New Roman" w:eastAsia="Times New Roman" w:hAnsi="Times New Roman" w:cs="Times New Roman"/>
          <w:sz w:val="28"/>
          <w:szCs w:val="28"/>
        </w:rPr>
        <w:t xml:space="preserve">годовой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план работы подлежат</w:t>
      </w:r>
      <w:r w:rsidR="009B5E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в Контрольно-счетную </w:t>
      </w:r>
      <w:r w:rsidR="003C37F9">
        <w:rPr>
          <w:rFonts w:ascii="Times New Roman" w:eastAsia="Times New Roman" w:hAnsi="Times New Roman" w:cs="Times New Roman"/>
          <w:sz w:val="28"/>
          <w:szCs w:val="28"/>
        </w:rPr>
        <w:t>палат</w:t>
      </w:r>
      <w:r w:rsidR="005B1EF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57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до 15 декабря года, предшествующего планируемому</w:t>
      </w:r>
      <w:r w:rsidR="005B1E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2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поручения  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</w:rPr>
        <w:t xml:space="preserve">Думы муниципального </w:t>
      </w:r>
      <w:r w:rsidR="0068436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92C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запросы 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</w:rPr>
        <w:t xml:space="preserve">Главы муниципального </w:t>
      </w:r>
      <w:r w:rsidR="0068436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CA" w:rsidRPr="008C0063" w:rsidRDefault="001B6BCA" w:rsidP="00454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Обращения в </w:t>
      </w:r>
      <w:r w:rsidR="00FA15DC" w:rsidRPr="007C3F43">
        <w:rPr>
          <w:rFonts w:ascii="Times New Roman" w:eastAsia="Times New Roman" w:hAnsi="Times New Roman" w:cs="Times New Roman"/>
          <w:sz w:val="28"/>
          <w:szCs w:val="28"/>
        </w:rPr>
        <w:t xml:space="preserve">Думу муниципального </w:t>
      </w:r>
      <w:r w:rsidR="0068436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15DC" w:rsidRPr="007C3F43">
        <w:rPr>
          <w:rFonts w:ascii="Times New Roman" w:eastAsia="Times New Roman" w:hAnsi="Times New Roman" w:cs="Times New Roman"/>
          <w:sz w:val="28"/>
          <w:szCs w:val="28"/>
        </w:rPr>
        <w:t xml:space="preserve">Главе муниципального </w:t>
      </w:r>
      <w:r w:rsidR="0068436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A15DC" w:rsidRPr="007C3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в целях получения поручений, предложений и запросов для включения мероприятий в </w:t>
      </w:r>
      <w:r w:rsidR="005B1EF4" w:rsidRPr="007C3F43">
        <w:rPr>
          <w:rFonts w:ascii="Times New Roman" w:eastAsia="Times New Roman" w:hAnsi="Times New Roman" w:cs="Times New Roman"/>
          <w:sz w:val="28"/>
          <w:szCs w:val="28"/>
        </w:rPr>
        <w:t xml:space="preserve"> годовой 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план работы Контрольно-счетной </w:t>
      </w:r>
      <w:r w:rsidR="0084707B" w:rsidRPr="007C3F43">
        <w:rPr>
          <w:rFonts w:ascii="Times New Roman" w:eastAsia="Times New Roman" w:hAnsi="Times New Roman" w:cs="Times New Roman"/>
          <w:sz w:val="28"/>
          <w:szCs w:val="28"/>
        </w:rPr>
        <w:t>палат</w:t>
      </w:r>
      <w:r w:rsidR="00A92CE7" w:rsidRPr="007C3F4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в срок до </w:t>
      </w:r>
      <w:r w:rsidR="007C3F4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 ноября года, предшествующего планируемому</w:t>
      </w:r>
      <w:r w:rsidR="00702644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CA" w:rsidRPr="008C0063" w:rsidRDefault="001B6BCA" w:rsidP="004541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В случае отказа о включении предлагаемого 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</w:rPr>
        <w:t xml:space="preserve">Думой муниципального </w:t>
      </w:r>
      <w:r w:rsidR="005C22C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</w:rPr>
        <w:t xml:space="preserve">, Главой муниципального </w:t>
      </w:r>
      <w:r w:rsidR="005C22C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(мероприятий) в </w:t>
      </w:r>
      <w:r w:rsidR="00F65700">
        <w:rPr>
          <w:rFonts w:ascii="Times New Roman" w:eastAsia="Times New Roman" w:hAnsi="Times New Roman" w:cs="Times New Roman"/>
          <w:sz w:val="28"/>
          <w:szCs w:val="28"/>
        </w:rPr>
        <w:t xml:space="preserve"> годовой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план работы </w:t>
      </w:r>
      <w:r w:rsidR="0084707B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4707B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="0084707B"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на очередной календарный год, в 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</w:rPr>
        <w:t xml:space="preserve">Думу муниципального </w:t>
      </w:r>
      <w:r w:rsidR="005C22C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A15DC" w:rsidRPr="008C0063">
        <w:rPr>
          <w:rFonts w:ascii="Times New Roman" w:eastAsia="Times New Roman" w:hAnsi="Times New Roman" w:cs="Times New Roman"/>
          <w:sz w:val="28"/>
          <w:szCs w:val="28"/>
        </w:rPr>
        <w:t xml:space="preserve">, Главе муниципального </w:t>
      </w:r>
      <w:r w:rsidR="005C22C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C006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в течение в 5-ти дней </w:t>
      </w: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</w:rPr>
        <w:t>с даты принятия</w:t>
      </w:r>
      <w:proofErr w:type="gramEnd"/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данного решения направляется ответ, содержащий мотивированное обоснование отказа.</w:t>
      </w:r>
    </w:p>
    <w:p w:rsidR="001B6BCA" w:rsidRPr="008C0063" w:rsidRDefault="001B6BCA" w:rsidP="004541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Основанием для отказа является: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предложенное мероприятие не относится в соответствии с федеральным законодательством, нормативными правовыми актами муниципального </w:t>
      </w:r>
      <w:r w:rsidR="005C22C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, Положением о </w:t>
      </w:r>
      <w:r w:rsidR="002D13F9" w:rsidRPr="008C0063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</w:t>
      </w:r>
      <w:r w:rsidR="002D13F9">
        <w:rPr>
          <w:rFonts w:ascii="Times New Roman" w:eastAsia="Times New Roman" w:hAnsi="Times New Roman" w:cs="Times New Roman"/>
          <w:sz w:val="28"/>
          <w:szCs w:val="28"/>
        </w:rPr>
        <w:t>палате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к полномочиям Контрольно-счетной </w:t>
      </w:r>
      <w:r w:rsidR="0084707B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6BCA" w:rsidRPr="008C0063" w:rsidRDefault="001B6BCA" w:rsidP="0092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вопрос по предложенному мероприятию выходит за пределы вопросов местного значения;</w:t>
      </w:r>
    </w:p>
    <w:p w:rsidR="001B6BCA" w:rsidRPr="008C0063" w:rsidRDefault="001B6BCA" w:rsidP="0092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вопрос по предложенному мероприятию включен в иное контрольное и (или) экспертно-аналитическое мероприятие;</w:t>
      </w:r>
    </w:p>
    <w:p w:rsidR="001B6BCA" w:rsidRPr="008C0063" w:rsidRDefault="001B6BCA" w:rsidP="0092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на объект, в отношении которого предлагается провести контрольное мероприятие, не распространяются полномочия Контрольно-счетной </w:t>
      </w:r>
      <w:r w:rsidR="0084707B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Положением о Контрольно-счетной </w:t>
      </w:r>
      <w:r w:rsidR="005C22C2">
        <w:rPr>
          <w:rFonts w:ascii="Times New Roman" w:eastAsia="Times New Roman" w:hAnsi="Times New Roman" w:cs="Times New Roman"/>
          <w:sz w:val="28"/>
          <w:szCs w:val="28"/>
        </w:rPr>
        <w:t>палат</w:t>
      </w:r>
      <w:r w:rsidR="00736AE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6BCA" w:rsidRPr="008C0063" w:rsidRDefault="001B6BCA" w:rsidP="0092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ресурсы Контрольно-счетной </w:t>
      </w:r>
      <w:r w:rsidR="005C22C2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не позволяют выполнить предложенный объем мероприятий.</w:t>
      </w:r>
    </w:p>
    <w:p w:rsidR="001B6BCA" w:rsidRPr="008C0063" w:rsidRDefault="001B6BCA" w:rsidP="004541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Основанием для отказа также может являться:</w:t>
      </w:r>
    </w:p>
    <w:p w:rsidR="001B6BCA" w:rsidRPr="008C0063" w:rsidRDefault="001B6BCA" w:rsidP="00AB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по предлагаемому меропри</w:t>
      </w:r>
      <w:r w:rsidR="009B5E6A">
        <w:rPr>
          <w:rFonts w:ascii="Times New Roman" w:eastAsia="Times New Roman" w:hAnsi="Times New Roman" w:cs="Times New Roman"/>
          <w:sz w:val="28"/>
          <w:szCs w:val="28"/>
        </w:rPr>
        <w:t>ятию в период, составляющий три года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, предшествующих планируемому году, уже имеется заключение и (или) отчет Контрольно-счетной </w:t>
      </w:r>
      <w:r w:rsidR="0084707B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CA" w:rsidRPr="007C3F43" w:rsidRDefault="001B6BCA" w:rsidP="00AB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В целях координации </w:t>
      </w:r>
      <w:r w:rsidR="00F65700" w:rsidRPr="007C3F43">
        <w:rPr>
          <w:rFonts w:ascii="Times New Roman" w:eastAsia="Times New Roman" w:hAnsi="Times New Roman" w:cs="Times New Roman"/>
          <w:sz w:val="28"/>
          <w:szCs w:val="28"/>
        </w:rPr>
        <w:t xml:space="preserve"> годового 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плана работы </w:t>
      </w:r>
      <w:r w:rsidR="00AB7A2C" w:rsidRPr="007C3F43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 палаты 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 с планами работы других органов финансового контроля не позднее 10 декабря года</w:t>
      </w:r>
      <w:r w:rsidR="00927351" w:rsidRPr="007C3F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 предшествующего планируемому, в </w:t>
      </w:r>
      <w:r w:rsidR="009B5E6A" w:rsidRPr="007C3F43">
        <w:rPr>
          <w:rFonts w:ascii="Times New Roman" w:eastAsia="Times New Roman" w:hAnsi="Times New Roman" w:cs="Times New Roman"/>
          <w:sz w:val="28"/>
          <w:szCs w:val="28"/>
        </w:rPr>
        <w:t>финансовый орган</w:t>
      </w:r>
      <w:r w:rsidR="00FA15DC" w:rsidRPr="007C3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B57E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запрос о перечне объектов, проверенных в текущем финансовом году, с указанием темы контрольного мероприятия и планируемых к проверке в очередном финансовом году.</w:t>
      </w:r>
      <w:proofErr w:type="gramEnd"/>
    </w:p>
    <w:p w:rsidR="001B6BCA" w:rsidRPr="00702644" w:rsidRDefault="001B6BCA" w:rsidP="00AB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F43">
        <w:rPr>
          <w:rFonts w:ascii="Times New Roman" w:eastAsia="Times New Roman" w:hAnsi="Times New Roman" w:cs="Times New Roman"/>
          <w:sz w:val="28"/>
          <w:szCs w:val="28"/>
        </w:rPr>
        <w:t>3.5. </w:t>
      </w:r>
      <w:r w:rsidRPr="00702644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формирование проекта </w:t>
      </w:r>
      <w:r w:rsidR="0091054E" w:rsidRPr="00702644">
        <w:rPr>
          <w:rFonts w:ascii="Times New Roman" w:eastAsia="Times New Roman" w:hAnsi="Times New Roman" w:cs="Times New Roman"/>
          <w:sz w:val="28"/>
          <w:szCs w:val="28"/>
        </w:rPr>
        <w:t xml:space="preserve">годового </w:t>
      </w:r>
      <w:r w:rsidRPr="00702644">
        <w:rPr>
          <w:rFonts w:ascii="Times New Roman" w:eastAsia="Times New Roman" w:hAnsi="Times New Roman" w:cs="Times New Roman"/>
          <w:sz w:val="28"/>
          <w:szCs w:val="28"/>
        </w:rPr>
        <w:t xml:space="preserve">плана работы Контрольно-счетной </w:t>
      </w:r>
      <w:r w:rsidR="00AB7A2C" w:rsidRPr="00702644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70264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должностное лицо Контрольно-</w:t>
      </w:r>
      <w:r w:rsidRPr="007026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счетной палаты, ответственное за формирование проекта </w:t>
      </w:r>
      <w:r w:rsidR="0091054E" w:rsidRPr="00702644">
        <w:rPr>
          <w:rFonts w:ascii="Times New Roman" w:eastAsia="Times New Roman" w:hAnsi="Times New Roman" w:cs="Times New Roman"/>
          <w:sz w:val="28"/>
          <w:szCs w:val="28"/>
        </w:rPr>
        <w:t xml:space="preserve"> годового </w:t>
      </w:r>
      <w:r w:rsidRPr="00702644">
        <w:rPr>
          <w:rFonts w:ascii="Times New Roman" w:eastAsia="Times New Roman" w:hAnsi="Times New Roman" w:cs="Times New Roman"/>
          <w:sz w:val="28"/>
          <w:szCs w:val="28"/>
        </w:rPr>
        <w:t xml:space="preserve">плана работы Контрольно-счетной </w:t>
      </w:r>
      <w:r w:rsidR="00AB7A2C" w:rsidRPr="00702644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702644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календарный год (далее – ответственное лицо), назначенное председателем Контрольно-счетной </w:t>
      </w:r>
      <w:r w:rsidR="00AB7A2C" w:rsidRPr="00702644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7026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CA" w:rsidRPr="00702644" w:rsidRDefault="001B6BCA" w:rsidP="00AB7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44">
        <w:rPr>
          <w:rFonts w:ascii="Times New Roman" w:eastAsia="Times New Roman" w:hAnsi="Times New Roman" w:cs="Times New Roman"/>
          <w:sz w:val="28"/>
          <w:szCs w:val="28"/>
        </w:rPr>
        <w:t xml:space="preserve">3.6. Предложения в проект </w:t>
      </w:r>
      <w:r w:rsidR="0091054E" w:rsidRPr="00702644">
        <w:rPr>
          <w:rFonts w:ascii="Times New Roman" w:eastAsia="Times New Roman" w:hAnsi="Times New Roman" w:cs="Times New Roman"/>
          <w:sz w:val="28"/>
          <w:szCs w:val="28"/>
        </w:rPr>
        <w:t xml:space="preserve"> годового </w:t>
      </w:r>
      <w:r w:rsidRPr="00702644">
        <w:rPr>
          <w:rFonts w:ascii="Times New Roman" w:eastAsia="Times New Roman" w:hAnsi="Times New Roman" w:cs="Times New Roman"/>
          <w:sz w:val="28"/>
          <w:szCs w:val="28"/>
        </w:rPr>
        <w:t xml:space="preserve">плана работы Контрольно-счетной </w:t>
      </w:r>
      <w:r w:rsidR="00AB7A2C" w:rsidRPr="00702644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="00927351" w:rsidRPr="00702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44">
        <w:rPr>
          <w:rFonts w:ascii="Times New Roman" w:eastAsia="Times New Roman" w:hAnsi="Times New Roman" w:cs="Times New Roman"/>
          <w:sz w:val="28"/>
          <w:szCs w:val="28"/>
        </w:rPr>
        <w:t>могу</w:t>
      </w:r>
      <w:r w:rsidR="00927351" w:rsidRPr="00702644">
        <w:rPr>
          <w:rFonts w:ascii="Times New Roman" w:eastAsia="Times New Roman" w:hAnsi="Times New Roman" w:cs="Times New Roman"/>
          <w:sz w:val="28"/>
          <w:szCs w:val="28"/>
        </w:rPr>
        <w:t xml:space="preserve">т представляться председателем </w:t>
      </w:r>
      <w:r w:rsidRPr="00702644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</w:t>
      </w:r>
      <w:r w:rsidR="00AB7A2C" w:rsidRPr="00702644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7026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CA" w:rsidRPr="00702644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44">
        <w:rPr>
          <w:rFonts w:ascii="Times New Roman" w:eastAsia="Times New Roman" w:hAnsi="Times New Roman" w:cs="Times New Roman"/>
          <w:sz w:val="28"/>
          <w:szCs w:val="28"/>
        </w:rPr>
        <w:t>Предложения должны содержать следующие данные:</w:t>
      </w:r>
    </w:p>
    <w:p w:rsidR="001B6BCA" w:rsidRPr="00702644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44">
        <w:rPr>
          <w:rFonts w:ascii="Times New Roman" w:eastAsia="Times New Roman" w:hAnsi="Times New Roman" w:cs="Times New Roman"/>
          <w:sz w:val="28"/>
          <w:szCs w:val="28"/>
        </w:rPr>
        <w:t>вид мероприятия (контрольное или экспертно-аналитическое) и его наименование;</w:t>
      </w:r>
    </w:p>
    <w:p w:rsidR="001B6BCA" w:rsidRPr="00702644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44">
        <w:rPr>
          <w:rFonts w:ascii="Times New Roman" w:eastAsia="Times New Roman" w:hAnsi="Times New Roman" w:cs="Times New Roman"/>
          <w:sz w:val="28"/>
          <w:szCs w:val="28"/>
        </w:rPr>
        <w:t xml:space="preserve">перечень объектов мероприятия (по контрольным мероприятиям). </w:t>
      </w:r>
      <w:r w:rsidR="0091054E" w:rsidRPr="0070264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02644">
        <w:rPr>
          <w:rFonts w:ascii="Times New Roman" w:eastAsia="Times New Roman" w:hAnsi="Times New Roman" w:cs="Times New Roman"/>
          <w:sz w:val="28"/>
          <w:szCs w:val="28"/>
        </w:rPr>
        <w:t xml:space="preserve">В исключительных случаях предложение о включении контрольного мероприятия в </w:t>
      </w:r>
      <w:r w:rsidR="0091054E" w:rsidRPr="00702644">
        <w:rPr>
          <w:rFonts w:ascii="Times New Roman" w:eastAsia="Times New Roman" w:hAnsi="Times New Roman" w:cs="Times New Roman"/>
          <w:sz w:val="28"/>
          <w:szCs w:val="28"/>
        </w:rPr>
        <w:t xml:space="preserve"> годовой </w:t>
      </w:r>
      <w:r w:rsidRPr="00702644">
        <w:rPr>
          <w:rFonts w:ascii="Times New Roman" w:eastAsia="Times New Roman" w:hAnsi="Times New Roman" w:cs="Times New Roman"/>
          <w:sz w:val="28"/>
          <w:szCs w:val="28"/>
        </w:rPr>
        <w:t xml:space="preserve">план работы </w:t>
      </w:r>
      <w:r w:rsidR="0091054E" w:rsidRPr="0070264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02644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</w:t>
      </w:r>
      <w:r w:rsidR="0091054E" w:rsidRPr="00702644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702644">
        <w:rPr>
          <w:rFonts w:ascii="Times New Roman" w:eastAsia="Times New Roman" w:hAnsi="Times New Roman" w:cs="Times New Roman"/>
          <w:sz w:val="28"/>
          <w:szCs w:val="28"/>
        </w:rPr>
        <w:t xml:space="preserve"> может не содержать перечня объектов мероприятия</w:t>
      </w:r>
      <w:r w:rsidR="0091054E" w:rsidRPr="007026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7DC5" w:rsidRPr="007026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DC5">
        <w:rPr>
          <w:rFonts w:ascii="Times New Roman" w:eastAsia="Times New Roman" w:hAnsi="Times New Roman" w:cs="Times New Roman"/>
          <w:sz w:val="28"/>
          <w:szCs w:val="28"/>
        </w:rPr>
        <w:t>3.7.  При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подготовке предложений в проект</w:t>
      </w:r>
      <w:r w:rsidR="00F45B52">
        <w:rPr>
          <w:rFonts w:ascii="Times New Roman" w:eastAsia="Times New Roman" w:hAnsi="Times New Roman" w:cs="Times New Roman"/>
          <w:sz w:val="28"/>
          <w:szCs w:val="28"/>
        </w:rPr>
        <w:t xml:space="preserve"> годового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2031B1">
        <w:rPr>
          <w:rFonts w:ascii="Times New Roman" w:eastAsia="Times New Roman" w:hAnsi="Times New Roman" w:cs="Times New Roman"/>
          <w:sz w:val="28"/>
          <w:szCs w:val="28"/>
        </w:rPr>
        <w:t>а работы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должны соблюдаться следующие требования: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3.7.1. </w:t>
      </w:r>
      <w:r w:rsidR="0045413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именование планируемого мероприятия должно соответствовать полномочиям Контрольно-счетной </w:t>
      </w:r>
      <w:r w:rsidR="00AB7A2C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, установленным Положением, иметь четкую, однозначную формулировку и содержать следующие сведения: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название мероприятия (проверка, обследование, экспертиза и др.); 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предмет мероприятия (что именно контролируется (проверяется, анализируется и др.) и в какой сфере использования бюджетных средств, например, использование бюджетных средств на реализацию мероприятий целевой программы); 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полные и точные наименования объектов, подлежащих контролю в ходе контрольного мероприятия, с указанием их организационно-правовой формы  (если объекты не определены в плане работы, делается отметка - объекты определяются </w:t>
      </w:r>
      <w:r w:rsidR="007255DA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</w:t>
      </w:r>
      <w:r w:rsidR="00AB7A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</w:t>
      </w:r>
      <w:r w:rsidR="00AB7A2C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контрольного мероприятия);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контролируемый (проверяемый, анализируемый и др.) период (как правило, не более 3 лет);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</w:rPr>
        <w:t>наименования органов (организаций), совместно (параллельно) с которыми планируется проведение мероприятия (в случае планирования проведения совместного (параллельного) контрольного (экспертно-аналитического) мероприятия).</w:t>
      </w:r>
      <w:proofErr w:type="gramEnd"/>
    </w:p>
    <w:p w:rsidR="001B6BCA" w:rsidRPr="007C3F43" w:rsidRDefault="001B6BCA" w:rsidP="003D0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F43">
        <w:rPr>
          <w:rFonts w:ascii="Times New Roman" w:eastAsia="Times New Roman" w:hAnsi="Times New Roman" w:cs="Times New Roman"/>
          <w:sz w:val="28"/>
          <w:szCs w:val="28"/>
        </w:rPr>
        <w:t>3.7.2.  При определении срока проведения контрольного (экспертно-аналитического) мероприятия учитываются сроки подготовки и проведения планируемого мероприятия, оформления его результатов.</w:t>
      </w:r>
    </w:p>
    <w:p w:rsidR="001B6BCA" w:rsidRPr="00AC52A0" w:rsidRDefault="001B6BCA" w:rsidP="003D0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3.7.3. </w:t>
      </w:r>
      <w:r w:rsidRPr="007C3F43">
        <w:rPr>
          <w:rFonts w:ascii="Times New Roman" w:hAnsi="Times New Roman" w:cs="Times New Roman"/>
          <w:sz w:val="28"/>
          <w:szCs w:val="28"/>
        </w:rPr>
        <w:t xml:space="preserve">Должностное лицо Контрольно-счетной </w:t>
      </w:r>
      <w:r w:rsidR="003D077A" w:rsidRPr="007C3F43">
        <w:rPr>
          <w:rFonts w:ascii="Times New Roman" w:hAnsi="Times New Roman" w:cs="Times New Roman"/>
          <w:sz w:val="28"/>
          <w:szCs w:val="28"/>
        </w:rPr>
        <w:t>палаты</w:t>
      </w:r>
      <w:r w:rsidRPr="007C3F43">
        <w:rPr>
          <w:rFonts w:ascii="Times New Roman" w:hAnsi="Times New Roman" w:cs="Times New Roman"/>
          <w:sz w:val="28"/>
          <w:szCs w:val="28"/>
        </w:rPr>
        <w:t>, ответственное за проведение конкретного мероприятия, определяется председателем</w:t>
      </w:r>
      <w:r w:rsidR="007255DA" w:rsidRPr="007C3F43">
        <w:rPr>
          <w:rFonts w:ascii="Times New Roman" w:hAnsi="Times New Roman" w:cs="Times New Roman"/>
          <w:sz w:val="28"/>
          <w:szCs w:val="28"/>
        </w:rPr>
        <w:t xml:space="preserve"> </w:t>
      </w:r>
      <w:r w:rsidR="003D077A" w:rsidRPr="007C3F43">
        <w:rPr>
          <w:rFonts w:ascii="Times New Roman" w:eastAsia="Times New Roman" w:hAnsi="Times New Roman" w:cs="Times New Roman"/>
          <w:sz w:val="28"/>
          <w:szCs w:val="28"/>
        </w:rPr>
        <w:t>Контрольно-счетной  палаты.</w:t>
      </w:r>
    </w:p>
    <w:p w:rsidR="001B6BCA" w:rsidRPr="00AC52A0" w:rsidRDefault="007255DA" w:rsidP="007255D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3.7.4. </w:t>
      </w:r>
      <w:r w:rsidR="001B6BCA" w:rsidRPr="00AC52A0">
        <w:rPr>
          <w:rFonts w:ascii="Times New Roman" w:hAnsi="Times New Roman" w:cs="Times New Roman"/>
          <w:sz w:val="28"/>
          <w:szCs w:val="28"/>
        </w:rPr>
        <w:t xml:space="preserve">Основанием для включения контрольного (экспертно-аналитического) мероприятия в проект </w:t>
      </w:r>
      <w:r w:rsidR="002031B1">
        <w:rPr>
          <w:rFonts w:ascii="Times New Roman" w:hAnsi="Times New Roman" w:cs="Times New Roman"/>
          <w:sz w:val="28"/>
          <w:szCs w:val="28"/>
        </w:rPr>
        <w:t xml:space="preserve"> годового </w:t>
      </w:r>
      <w:r w:rsidR="001B6BCA" w:rsidRPr="00AC52A0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 w:rsidR="003D077A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D077A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="003D077A" w:rsidRPr="00AC52A0">
        <w:rPr>
          <w:rFonts w:ascii="Times New Roman" w:hAnsi="Times New Roman" w:cs="Times New Roman"/>
          <w:sz w:val="28"/>
          <w:szCs w:val="28"/>
        </w:rPr>
        <w:t xml:space="preserve"> </w:t>
      </w:r>
      <w:r w:rsidR="001B6BCA" w:rsidRPr="00AC52A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нормы Бюджетного кодекса Российской Федерации, Положения о Контрольно-счетной </w:t>
      </w:r>
      <w:r w:rsidR="003D077A">
        <w:rPr>
          <w:rFonts w:ascii="Times New Roman" w:eastAsia="Times New Roman" w:hAnsi="Times New Roman" w:cs="Times New Roman"/>
          <w:sz w:val="28"/>
          <w:szCs w:val="28"/>
        </w:rPr>
        <w:t>палате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, иных нормативных правовых актов, определяющи</w:t>
      </w:r>
      <w:r w:rsidR="005E79A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полномочия </w:t>
      </w:r>
      <w:r w:rsidR="002031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</w:t>
      </w:r>
      <w:r w:rsidR="003D077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</w:rPr>
        <w:t>рамках</w:t>
      </w:r>
      <w:proofErr w:type="gramEnd"/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выполнения которых планируется проведение мероприятия; 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поручения 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</w:rPr>
        <w:t xml:space="preserve">Думы муниципального </w:t>
      </w:r>
      <w:r w:rsidR="00B413E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запросы 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лавы муниципального </w:t>
      </w:r>
      <w:r w:rsidR="00B413E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иные предложения, обращения, направляемые в </w:t>
      </w:r>
      <w:r w:rsidR="003D077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онтрольно-счетную </w:t>
      </w:r>
      <w:r w:rsidR="003D077A">
        <w:rPr>
          <w:rFonts w:ascii="Times New Roman" w:eastAsia="Times New Roman" w:hAnsi="Times New Roman" w:cs="Times New Roman"/>
          <w:sz w:val="28"/>
          <w:szCs w:val="28"/>
        </w:rPr>
        <w:t>палату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3.7.5. </w:t>
      </w: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При выборе объекта контроля либо темы для включения в проект годового плана работы </w:t>
      </w:r>
      <w:r w:rsidR="003D077A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D077A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 палаты </w:t>
      </w:r>
      <w:r w:rsidR="003E6D48"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приоритет отдается объектам и темам, не охваченным проверками в течение наибольшего периода времени, предшествующего очередной проверке (за исключением случаев проведения внешней проверки бюджетной отчетности главных администраторов бюджетных средств, а также встречной проверки по отдельным вопросам расходования бюджетных средств).</w:t>
      </w:r>
      <w:proofErr w:type="gramEnd"/>
    </w:p>
    <w:p w:rsidR="001B6BCA" w:rsidRPr="008C0063" w:rsidRDefault="001B6BCA" w:rsidP="00454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Повторные проверки могут также проводиться в целях осуществления контроля полноты исполнения представлений (предписаний), направленных </w:t>
      </w:r>
      <w:r w:rsidR="003D077A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D077A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E6D48"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по результатам предыдущих контрольных мероприятий.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3.7.6. При выборе предмета контрольного (экспертно-аналитического) мероприятия учитываются следующие критерии: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предмета мероприятия полномочиям </w:t>
      </w:r>
      <w:r w:rsidR="003D077A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D077A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установленным Бюджетным кодексом Российской Федерации, действующим законодательством, Положением о </w:t>
      </w:r>
      <w:r w:rsidR="003D077A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D077A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палате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, иными нормативными правовыми актами Российской Федерации, 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</w:rPr>
        <w:t>Новгородской области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актуальность предмета мероприятия.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При выборе предмета мероприятия также учитывается: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наличие рисков в рассматриваемой сфере формирования или использования бюджетных средств и (или) деятельности объектов мероприятия, которые потенциально могут приводить к негативным результатам;</w:t>
      </w:r>
    </w:p>
    <w:p w:rsidR="001B6BCA" w:rsidRPr="00AC1207" w:rsidRDefault="001B6BCA" w:rsidP="00AC120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07">
        <w:rPr>
          <w:rFonts w:ascii="Times New Roman" w:hAnsi="Times New Roman" w:cs="Times New Roman"/>
          <w:sz w:val="28"/>
          <w:szCs w:val="28"/>
        </w:rPr>
        <w:t>объем бюджетных средств, подлежащих контролю в данной сфере и (или) используемых объектами мероприятия;</w:t>
      </w:r>
    </w:p>
    <w:p w:rsidR="00476B33" w:rsidRDefault="002031B1" w:rsidP="00476B3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6BCA" w:rsidRPr="00AC1207">
        <w:rPr>
          <w:rFonts w:ascii="Times New Roman" w:hAnsi="Times New Roman" w:cs="Times New Roman"/>
          <w:sz w:val="28"/>
          <w:szCs w:val="28"/>
        </w:rPr>
        <w:t>сроки и результаты проведения предшествующих контрольных мероприятий в данной сфере и (или) на данных объектах.</w:t>
      </w:r>
    </w:p>
    <w:p w:rsidR="001B6BCA" w:rsidRPr="008C0063" w:rsidRDefault="00476B33" w:rsidP="00476B3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 xml:space="preserve">3.7.7. Планирование проведения контрольных мероприятий на одном объекте в различные периоды времени в течение одного календарного года не допускается, за исключением случаев поступления поручений 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</w:rPr>
        <w:t xml:space="preserve">Думы муниципального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 xml:space="preserve">, предложений и запросов 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 xml:space="preserve">лавы муниципального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CA" w:rsidRPr="008C0063" w:rsidRDefault="001B6BCA" w:rsidP="004541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Данное положение не распространяется на органы местного самоуправления, муниципальные органы, организации, учреждения муниципального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,  являющиеся главными администраторами бюджетных средств, внешняя проверка бюджетной отчетности, которых,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требованиям Бюджетного кодекса Российской Федерации, проводится ежегодно.</w:t>
      </w:r>
    </w:p>
    <w:p w:rsidR="001B6BCA" w:rsidRPr="008C0063" w:rsidRDefault="001B6BCA" w:rsidP="00454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В случае проведения контрольных мероприятий на одном объекте по нескольким вопросам и направлениям деятельности Контрольно-счетной </w:t>
      </w:r>
      <w:r w:rsidR="003D077A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, данные мероприятия могут объединяться в одно комплексное контрольное мероприятие.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При выборе объектов мероприятия также не допускается включение в проект </w:t>
      </w:r>
      <w:r w:rsidR="004017D6">
        <w:rPr>
          <w:rFonts w:ascii="Times New Roman" w:eastAsia="Times New Roman" w:hAnsi="Times New Roman" w:cs="Times New Roman"/>
          <w:sz w:val="28"/>
          <w:szCs w:val="28"/>
        </w:rPr>
        <w:t xml:space="preserve"> годового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плана работы объектов, на которые не распространяются полномочия </w:t>
      </w:r>
      <w:r w:rsidR="003D077A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D077A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="00AC52A0"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</w:t>
      </w:r>
      <w:r w:rsidR="006A25EF">
        <w:rPr>
          <w:rFonts w:ascii="Times New Roman" w:eastAsia="Times New Roman" w:hAnsi="Times New Roman" w:cs="Times New Roman"/>
          <w:sz w:val="28"/>
          <w:szCs w:val="28"/>
        </w:rPr>
        <w:t xml:space="preserve"> о Контрольно-счетной палате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CA" w:rsidRPr="008C0063" w:rsidRDefault="001B6BCA" w:rsidP="00454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="004017D6">
        <w:rPr>
          <w:rFonts w:ascii="Times New Roman" w:eastAsia="Times New Roman" w:hAnsi="Times New Roman" w:cs="Times New Roman"/>
          <w:sz w:val="28"/>
          <w:szCs w:val="28"/>
        </w:rPr>
        <w:t xml:space="preserve"> Годовой п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лан работы </w:t>
      </w:r>
      <w:r w:rsidR="008374CF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374CF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="008374CF"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должен быть сформирован реально-выполнимым и создавать условия для качественного выполнения планируемых мероприятий</w:t>
      </w:r>
      <w:r w:rsidR="00956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установленные сроки исходя из полного использования годового объема служебного времени каждого сотрудника Контрольно-счетной </w:t>
      </w:r>
      <w:r w:rsidR="008374CF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5DA" w:rsidRDefault="001B6BCA" w:rsidP="0072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3.9. Председатель </w:t>
      </w:r>
      <w:r w:rsidR="008374CF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374CF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="00AC52A0"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в срок до 27 декабря текущего календарного года рассматривает проект </w:t>
      </w:r>
      <w:r w:rsidR="004017D6">
        <w:rPr>
          <w:rFonts w:ascii="Times New Roman" w:eastAsia="Times New Roman" w:hAnsi="Times New Roman" w:cs="Times New Roman"/>
          <w:sz w:val="28"/>
          <w:szCs w:val="28"/>
        </w:rPr>
        <w:t xml:space="preserve">годового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плана работы на очередной календарный год, вносит в него (при необходимости) уточнения и изменения и (или) принимает решение о его утверждении.</w:t>
      </w:r>
    </w:p>
    <w:p w:rsidR="001B6BCA" w:rsidRPr="008C0063" w:rsidRDefault="001B6BCA" w:rsidP="0072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="004017D6">
        <w:rPr>
          <w:rFonts w:ascii="Times New Roman" w:eastAsia="Times New Roman" w:hAnsi="Times New Roman" w:cs="Times New Roman"/>
          <w:sz w:val="28"/>
          <w:szCs w:val="28"/>
        </w:rPr>
        <w:t>Годовой п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лан работы Контрольно-счетной </w:t>
      </w:r>
      <w:r w:rsidR="008374CF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</w:t>
      </w:r>
      <w:r w:rsidR="00AC52A0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55DA">
        <w:rPr>
          <w:rFonts w:ascii="Times New Roman" w:eastAsia="Times New Roman" w:hAnsi="Times New Roman" w:cs="Times New Roman"/>
          <w:sz w:val="28"/>
          <w:szCs w:val="28"/>
        </w:rPr>
        <w:t xml:space="preserve">редседателя Контрольно-счетной </w:t>
      </w:r>
      <w:r w:rsidR="008374CF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в срок до 30 декабря года, предшествующего планируемому</w:t>
      </w:r>
      <w:r w:rsidR="00AB3325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CA" w:rsidRPr="008C0063" w:rsidRDefault="001B6BCA" w:rsidP="007255D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>4. Ф</w:t>
      </w:r>
      <w:r w:rsidR="00A109FF">
        <w:rPr>
          <w:rFonts w:ascii="Times New Roman" w:eastAsia="Times New Roman" w:hAnsi="Times New Roman" w:cs="Times New Roman"/>
          <w:b/>
          <w:sz w:val="28"/>
          <w:szCs w:val="28"/>
        </w:rPr>
        <w:t>орма</w:t>
      </w: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109FF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структура и содержание плана работы</w:t>
      </w: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A109FF">
        <w:rPr>
          <w:rFonts w:ascii="Times New Roman" w:eastAsia="Times New Roman" w:hAnsi="Times New Roman" w:cs="Times New Roman"/>
          <w:b/>
          <w:sz w:val="28"/>
          <w:szCs w:val="28"/>
        </w:rPr>
        <w:t>онтрольно</w:t>
      </w:r>
      <w:r w:rsidR="00A109FF" w:rsidRPr="00A109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09FF">
        <w:rPr>
          <w:rFonts w:ascii="Times New Roman" w:eastAsia="Times New Roman" w:hAnsi="Times New Roman" w:cs="Times New Roman"/>
          <w:b/>
          <w:sz w:val="28"/>
          <w:szCs w:val="28"/>
        </w:rPr>
        <w:t>счетной палаты</w:t>
      </w:r>
    </w:p>
    <w:p w:rsidR="001B6BCA" w:rsidRPr="008C0063" w:rsidRDefault="001B6BCA" w:rsidP="00382CF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4.1. </w:t>
      </w:r>
      <w:r w:rsidR="003B76A4">
        <w:rPr>
          <w:rFonts w:ascii="Times New Roman" w:eastAsia="Times New Roman" w:hAnsi="Times New Roman" w:cs="Times New Roman"/>
          <w:sz w:val="28"/>
          <w:szCs w:val="28"/>
        </w:rPr>
        <w:t>Годовой п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лан работы </w:t>
      </w:r>
      <w:r w:rsidR="008374CF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374CF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 палаты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имеет табличную форму, соответствующую форме, приведенной в приложении 1 к данному Стандарту. </w:t>
      </w:r>
    </w:p>
    <w:p w:rsidR="001B6BCA" w:rsidRPr="008C0063" w:rsidRDefault="001B6BCA" w:rsidP="003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3B76A4">
        <w:rPr>
          <w:rFonts w:ascii="Times New Roman" w:eastAsia="Times New Roman" w:hAnsi="Times New Roman" w:cs="Times New Roman"/>
          <w:sz w:val="28"/>
          <w:szCs w:val="28"/>
        </w:rPr>
        <w:t>Годовой п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лан работы </w:t>
      </w:r>
      <w:r w:rsidR="008374CF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374CF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состоит из разделов:</w:t>
      </w:r>
    </w:p>
    <w:p w:rsidR="001B6BCA" w:rsidRPr="008C0063" w:rsidRDefault="001B6BCA" w:rsidP="003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1. Экспертно-аналитические мероприятия.</w:t>
      </w:r>
    </w:p>
    <w:p w:rsidR="001B6BCA" w:rsidRPr="008C0063" w:rsidRDefault="001B6BCA" w:rsidP="003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2. Контрольные мероприятия.</w:t>
      </w:r>
    </w:p>
    <w:p w:rsidR="005105AF" w:rsidRDefault="001B6BCA" w:rsidP="003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105AF">
        <w:rPr>
          <w:rFonts w:ascii="Times New Roman" w:eastAsia="Times New Roman" w:hAnsi="Times New Roman" w:cs="Times New Roman"/>
          <w:sz w:val="28"/>
          <w:szCs w:val="28"/>
        </w:rPr>
        <w:t xml:space="preserve"> Иные мероприятия</w:t>
      </w:r>
    </w:p>
    <w:p w:rsidR="00476B33" w:rsidRDefault="001B6BCA" w:rsidP="00476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Каждый раздел и мероприяти</w:t>
      </w:r>
      <w:r w:rsidR="00E8462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имеют свой номер и свое наименование. </w:t>
      </w:r>
    </w:p>
    <w:p w:rsidR="00476B33" w:rsidRDefault="001B6BCA" w:rsidP="00476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4.3.  В графе «</w:t>
      </w:r>
      <w:r w:rsidR="003B76A4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мероприятий» отражаются наименования планируемых мероприятий в разрезе направлений деятельности </w:t>
      </w:r>
      <w:r w:rsidR="003B76A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</w:t>
      </w:r>
      <w:r w:rsidR="003B76A4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, содержащие данные в соответствии с пунктом 3.7.1 настоящего Стандарта.</w:t>
      </w:r>
    </w:p>
    <w:p w:rsidR="001B6BCA" w:rsidRPr="008C0063" w:rsidRDefault="001B6BCA" w:rsidP="00476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4.4. В </w:t>
      </w:r>
      <w:r w:rsidRPr="008C0063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графе «Срок </w:t>
      </w:r>
      <w:r w:rsidR="005105AF">
        <w:rPr>
          <w:rFonts w:ascii="Times New Roman" w:eastAsia="Times New Roman" w:hAnsi="Times New Roman" w:cs="Times New Roman"/>
          <w:bCs/>
          <w:sz w:val="28"/>
          <w:szCs w:val="28"/>
        </w:rPr>
        <w:t>исполнения</w:t>
      </w:r>
      <w:r w:rsidRPr="008C006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срок проведения (</w:t>
      </w:r>
      <w:r w:rsidR="007255DA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E0195A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месяц текущего календарного года) мероприятия, включающий в себя сроки подготовки и проведения планируемого мероприятия, оформления его результатов.</w:t>
      </w:r>
    </w:p>
    <w:p w:rsidR="001B6BCA" w:rsidRPr="008C0063" w:rsidRDefault="001B6BCA" w:rsidP="0038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3D8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если срок проведения мероприятия выходит за границы планируемого года, указывается также год начала и (или) окончания мероприятия.</w:t>
      </w:r>
    </w:p>
    <w:p w:rsidR="00476B33" w:rsidRDefault="001B6BCA" w:rsidP="00476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установления конкретного срока проведения мероприятия, допустимо указание «по мере поступления» либо «в течение года». </w:t>
      </w:r>
    </w:p>
    <w:p w:rsidR="001B6BCA" w:rsidRPr="008C0063" w:rsidRDefault="00476B33" w:rsidP="00476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05A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 xml:space="preserve">.  Структура плана работы Контрольно-счетной </w:t>
      </w:r>
      <w:r w:rsidR="00E84620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 xml:space="preserve"> может быть изменена с учетом особенностей и специфики организации внешнего </w:t>
      </w:r>
      <w:r w:rsidR="00E0195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контроля.</w:t>
      </w:r>
    </w:p>
    <w:p w:rsidR="001B6BCA" w:rsidRPr="008C0063" w:rsidRDefault="001B6BCA" w:rsidP="00E0195A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>5. П</w:t>
      </w:r>
      <w:r w:rsidR="008E5ED0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корректировки плана работы </w:t>
      </w: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8E5ED0">
        <w:rPr>
          <w:rFonts w:ascii="Times New Roman" w:eastAsia="Times New Roman" w:hAnsi="Times New Roman" w:cs="Times New Roman"/>
          <w:b/>
          <w:sz w:val="28"/>
          <w:szCs w:val="28"/>
        </w:rPr>
        <w:t>онтрольно</w:t>
      </w: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E5ED0">
        <w:rPr>
          <w:rFonts w:ascii="Times New Roman" w:eastAsia="Times New Roman" w:hAnsi="Times New Roman" w:cs="Times New Roman"/>
          <w:b/>
          <w:sz w:val="28"/>
          <w:szCs w:val="28"/>
        </w:rPr>
        <w:t>счетной палаты</w:t>
      </w:r>
      <w:r w:rsidR="00A479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B6BCA" w:rsidRPr="008C0063" w:rsidRDefault="001B6BCA" w:rsidP="00382CF3">
      <w:pPr>
        <w:spacing w:before="100" w:beforeAutospacing="1" w:after="100" w:afterAutospacing="1" w:line="1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5.1.  Корректировка плана работы </w:t>
      </w:r>
      <w:r w:rsidR="00E84620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84620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 палаты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осуществляется в случаях:</w:t>
      </w:r>
    </w:p>
    <w:p w:rsidR="001B6BCA" w:rsidRPr="008C0063" w:rsidRDefault="001B6BCA" w:rsidP="00382CF3">
      <w:pPr>
        <w:spacing w:before="100" w:beforeAutospacing="1" w:after="100" w:afterAutospacing="1" w:line="1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внесения дополнений и изменений в законодательные и иные нормативные правовые акты Российской Федерации, </w:t>
      </w:r>
      <w:r w:rsidR="00E01411" w:rsidRPr="008C0063">
        <w:rPr>
          <w:rFonts w:ascii="Times New Roman" w:eastAsia="Times New Roman" w:hAnsi="Times New Roman" w:cs="Times New Roman"/>
          <w:sz w:val="28"/>
          <w:szCs w:val="28"/>
        </w:rPr>
        <w:t>Новгородской области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6BCA" w:rsidRPr="008C0063" w:rsidRDefault="001B6BCA" w:rsidP="00382CF3">
      <w:pPr>
        <w:spacing w:before="100" w:beforeAutospacing="1" w:after="100" w:afterAutospacing="1" w:line="1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поступления в течение текущего календарного года поручений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</w:rPr>
        <w:t xml:space="preserve">Думы муниципального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, предложений и запросов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лавы муниципального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6BCA" w:rsidRPr="008C0063" w:rsidRDefault="001B6BCA" w:rsidP="00382CF3">
      <w:pPr>
        <w:spacing w:before="100" w:beforeAutospacing="1" w:after="100" w:afterAutospacing="1" w:line="1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выявления в ходе подготовки или проведения контрольного (экспертно-аналитического) мероприятия обстоятельств, требующих изменения наименования, перечня объектов, сроков проведения мероприятия;</w:t>
      </w:r>
    </w:p>
    <w:p w:rsidR="001B6BCA" w:rsidRPr="008C0063" w:rsidRDefault="001B6BCA" w:rsidP="00382CF3">
      <w:pPr>
        <w:spacing w:before="100" w:beforeAutospacing="1" w:after="100" w:afterAutospacing="1" w:line="1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реорганизации, ликвидации, изменения организационно-правовой формы объектов мероприятия;</w:t>
      </w:r>
    </w:p>
    <w:p w:rsidR="001B6BCA" w:rsidRPr="008C0063" w:rsidRDefault="001B6BCA" w:rsidP="00382CF3">
      <w:pPr>
        <w:spacing w:before="100" w:beforeAutospacing="1" w:after="100" w:afterAutospacing="1" w:line="1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отвлечения сотрудников, участвующих в проведении запланированного мероприятия на мероприятия, включенные в план работы </w:t>
      </w:r>
      <w:r w:rsidR="005105AF" w:rsidRPr="007C3F4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палаты на основании поступивших в текущем календарном году в </w:t>
      </w:r>
      <w:r w:rsidR="005105AF" w:rsidRPr="007C3F4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онтрольно-счетную </w:t>
      </w:r>
      <w:r w:rsidR="005105AF" w:rsidRPr="007C3F43">
        <w:rPr>
          <w:rFonts w:ascii="Times New Roman" w:eastAsia="Times New Roman" w:hAnsi="Times New Roman" w:cs="Times New Roman"/>
          <w:sz w:val="28"/>
          <w:szCs w:val="28"/>
        </w:rPr>
        <w:t>палату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 поручений </w:t>
      </w:r>
      <w:r w:rsidR="00453BEA" w:rsidRPr="007C3F43">
        <w:rPr>
          <w:rFonts w:ascii="Times New Roman" w:eastAsia="Times New Roman" w:hAnsi="Times New Roman" w:cs="Times New Roman"/>
          <w:sz w:val="28"/>
          <w:szCs w:val="28"/>
        </w:rPr>
        <w:t xml:space="preserve">Думы муниципального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, предложений и запросов </w:t>
      </w:r>
      <w:r w:rsidR="00453BEA" w:rsidRPr="007C3F4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C3F43">
        <w:rPr>
          <w:rFonts w:ascii="Times New Roman" w:eastAsia="Times New Roman" w:hAnsi="Times New Roman" w:cs="Times New Roman"/>
          <w:sz w:val="28"/>
          <w:szCs w:val="28"/>
        </w:rPr>
        <w:t xml:space="preserve">лавы муниципального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6BCA" w:rsidRPr="008C0063" w:rsidRDefault="001B6BCA" w:rsidP="00382CF3">
      <w:pPr>
        <w:autoSpaceDE w:val="0"/>
        <w:autoSpaceDN w:val="0"/>
        <w:adjustRightInd w:val="0"/>
        <w:spacing w:before="100" w:beforeAutospacing="1" w:after="100" w:afterAutospacing="1" w:line="1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возникновением проблем с формированием состава непосредственных исполнителей запланированных мероприятий вследствие орг</w:t>
      </w:r>
      <w:r w:rsidR="003E6D48">
        <w:rPr>
          <w:rFonts w:ascii="Times New Roman" w:eastAsia="Times New Roman" w:hAnsi="Times New Roman" w:cs="Times New Roman"/>
          <w:sz w:val="28"/>
          <w:szCs w:val="28"/>
        </w:rPr>
        <w:t>анизационно-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штатных мероприятий, продолжительной болезни, увольнения, внепланового отпуска сотрудников </w:t>
      </w:r>
      <w:r w:rsidR="00E84620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84620">
        <w:rPr>
          <w:rFonts w:ascii="Times New Roman" w:eastAsia="Times New Roman" w:hAnsi="Times New Roman" w:cs="Times New Roman"/>
          <w:sz w:val="28"/>
          <w:szCs w:val="28"/>
        </w:rPr>
        <w:t>онтрольно-счетной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, участвующих в проведении мероприятия и невозможности их замены другими сотрудниками;</w:t>
      </w:r>
    </w:p>
    <w:p w:rsidR="001B6BCA" w:rsidRPr="008C0063" w:rsidRDefault="001B6BCA" w:rsidP="00382CF3">
      <w:pPr>
        <w:spacing w:before="100" w:beforeAutospacing="1" w:after="100" w:afterAutospacing="1" w:line="1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других случаях.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5.2. Корректировка плана работы </w:t>
      </w:r>
      <w:r w:rsidR="00E84620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84620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="003E6D48"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может быть произведена на основании: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должностного лица </w:t>
      </w:r>
      <w:r w:rsidR="00E84620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84620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поручений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</w:rPr>
        <w:t xml:space="preserve">Думы муниципального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</w:rPr>
        <w:t xml:space="preserve">, предложений и запросов Главы муниципального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8840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404E" w:rsidRPr="00884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04E" w:rsidRPr="008C0063">
        <w:rPr>
          <w:rFonts w:ascii="Times New Roman" w:eastAsia="Times New Roman" w:hAnsi="Times New Roman" w:cs="Times New Roman"/>
          <w:sz w:val="28"/>
          <w:szCs w:val="28"/>
        </w:rPr>
        <w:t>поступивших в течение текущего календарного года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6BCA" w:rsidRPr="008C0063" w:rsidRDefault="00E0195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иных 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 xml:space="preserve">предложений, обращений, направляемых в </w:t>
      </w:r>
      <w:r w:rsidR="0088404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>онтрольно-счетную палату в соответствии с законодательством Российской Федерации.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5.3. Предложение должностного лица </w:t>
      </w:r>
      <w:r w:rsidR="00E84620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84620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="003E6D48"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о корректировке плана работы оформляется</w:t>
      </w:r>
      <w:r w:rsidRPr="008C00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служебной запиской на имя председателя Контрольно-счетной </w:t>
      </w:r>
      <w:r w:rsidR="00E84620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с указанием: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причин необходимости корректировки плана работы;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предлага</w:t>
      </w:r>
      <w:r w:rsidR="00E84620">
        <w:rPr>
          <w:rFonts w:ascii="Times New Roman" w:eastAsia="Times New Roman" w:hAnsi="Times New Roman" w:cs="Times New Roman"/>
          <w:sz w:val="28"/>
          <w:szCs w:val="28"/>
        </w:rPr>
        <w:t>емых корректировок плана работы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, оформленных в соответствии с требованиями, указанными в  разделе 3 настоящего Стандарта.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предложений об изменении плана работы </w:t>
      </w:r>
      <w:r w:rsidR="0088404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</w:t>
      </w:r>
      <w:r w:rsidR="0088404E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необходимо исходить из минимизации его корректировки.</w:t>
      </w:r>
    </w:p>
    <w:p w:rsidR="001B6BCA" w:rsidRPr="008C0063" w:rsidRDefault="001B6BCA" w:rsidP="00382CF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5.4. Поручения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</w:rPr>
        <w:t xml:space="preserve">Думы муниципального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</w:rPr>
        <w:t xml:space="preserve">, предложения и запросы Главы муниципального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, иные предложения и обращения, направленные в </w:t>
      </w:r>
      <w:r w:rsidR="00E84620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84620">
        <w:rPr>
          <w:rFonts w:ascii="Times New Roman" w:eastAsia="Times New Roman" w:hAnsi="Times New Roman" w:cs="Times New Roman"/>
          <w:sz w:val="28"/>
          <w:szCs w:val="28"/>
        </w:rPr>
        <w:t>онтрольно-счетную палату</w:t>
      </w:r>
      <w:r w:rsidR="003E6D48"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Федерации,</w:t>
      </w:r>
      <w:r w:rsidRPr="008C00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84620">
        <w:rPr>
          <w:rFonts w:ascii="Times New Roman" w:eastAsia="Times New Roman" w:hAnsi="Times New Roman" w:cs="Times New Roman"/>
          <w:sz w:val="28"/>
          <w:szCs w:val="28"/>
        </w:rPr>
        <w:t>лекущие изменения плана работы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рассматриваются </w:t>
      </w:r>
      <w:r w:rsidR="00E84620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84620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палатой</w:t>
      </w:r>
      <w:r w:rsidR="003E6D48"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в 5-дневный срок со дня их поступления. По результатам их рассмотрения в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</w:rPr>
        <w:t xml:space="preserve">Думу муниципального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лаве муниципального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, органу, организации, направившему предложение, обращение,</w:t>
      </w:r>
      <w:r w:rsidRPr="008C00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ответ о включении мероприятия (мероприятий) в план работы </w:t>
      </w:r>
      <w:r w:rsidR="00E8462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</w:t>
      </w:r>
      <w:r w:rsidR="00E84620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на текущий год, либо отказ во включении мероприятия (мероприятий) в план работы, содержащий мотивированное обоснование.</w:t>
      </w:r>
    </w:p>
    <w:p w:rsidR="001B6BCA" w:rsidRPr="008C0063" w:rsidRDefault="001B6BCA" w:rsidP="00382CF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отказа включения в план работы </w:t>
      </w:r>
      <w:r w:rsidR="003F19F1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F19F1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по предлагаемому мероприятию уже имеется заключение и (или) отчет </w:t>
      </w:r>
      <w:r w:rsidR="003F19F1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F19F1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предложенное мероприятие в соответствии с федеральным</w:t>
      </w:r>
      <w:r w:rsidRPr="008C006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1A01E7">
        <w:rPr>
          <w:rFonts w:ascii="Times New Roman" w:eastAsia="Times New Roman" w:hAnsi="Times New Roman" w:cs="Times New Roman"/>
          <w:sz w:val="28"/>
          <w:szCs w:val="28"/>
        </w:rPr>
        <w:t xml:space="preserve">, нормативными правовыми актами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="003F19F1">
        <w:rPr>
          <w:rFonts w:ascii="Times New Roman" w:eastAsia="Times New Roman" w:hAnsi="Times New Roman" w:cs="Times New Roman"/>
          <w:sz w:val="28"/>
          <w:szCs w:val="28"/>
        </w:rPr>
        <w:t xml:space="preserve">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3F19F1">
        <w:rPr>
          <w:rFonts w:ascii="Times New Roman" w:eastAsia="Times New Roman" w:hAnsi="Times New Roman" w:cs="Times New Roman"/>
          <w:sz w:val="28"/>
          <w:szCs w:val="28"/>
        </w:rPr>
        <w:t xml:space="preserve">, Положением </w:t>
      </w:r>
      <w:r w:rsidR="003F19F1" w:rsidRPr="008C0063">
        <w:rPr>
          <w:rFonts w:ascii="Times New Roman" w:eastAsia="Times New Roman" w:hAnsi="Times New Roman" w:cs="Times New Roman"/>
          <w:sz w:val="28"/>
          <w:szCs w:val="28"/>
        </w:rPr>
        <w:t xml:space="preserve">не относится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к полномочиям </w:t>
      </w:r>
      <w:r w:rsidR="003F19F1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F19F1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вопрос по предложенному мероприятию выходит за пределы вопросов местного значения;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вопрос по предложенному мероприятию включен в иное контрольное и (или) экспертно-аналитическое мероприятие;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на объект, в отношении которого предлагается провести контрольное мероприятие, не распространяются полномочия </w:t>
      </w:r>
      <w:r w:rsidR="007F0AE2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F0AE2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="003E6D48"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</w:t>
      </w:r>
      <w:r w:rsidR="001A01E7">
        <w:rPr>
          <w:rFonts w:ascii="Times New Roman" w:eastAsia="Times New Roman" w:hAnsi="Times New Roman" w:cs="Times New Roman"/>
          <w:sz w:val="28"/>
          <w:szCs w:val="28"/>
        </w:rPr>
        <w:t xml:space="preserve"> о Контрольно-счетной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ресурсы </w:t>
      </w:r>
      <w:r w:rsidR="007F0AE2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F0AE2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="003E6D48"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не позволяют выполнить предложенный объем мероприятий.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5.5. Корректировка плана работы </w:t>
      </w:r>
      <w:r w:rsidR="00565029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65029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осуществляться в виде: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изменения наименования мероприятий;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изменения перечня объектов мероприятия;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изменения сроков проведения мероприятий;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изменения состава лиц, ответственных за проведение мероприятий;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исключения мероприятий из плана;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включения дополнительных мероприятий в план. 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5.6. Корректировка плана работы утверждается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</w:t>
      </w:r>
      <w:r w:rsidR="00BE4FF5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E4FF5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CA" w:rsidRPr="008C0063" w:rsidRDefault="00E0195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план работы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 xml:space="preserve"> после его утверждения председателем </w:t>
      </w:r>
      <w:r w:rsidR="00BE4FF5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E4FF5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представляется для ознакомления всем должностным лицам </w:t>
      </w:r>
      <w:r w:rsidR="00BE4FF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</w:t>
      </w:r>
      <w:r w:rsidR="00BE4FF5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="001B6BCA" w:rsidRPr="008C0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95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B6BCA" w:rsidRDefault="001B6BCA" w:rsidP="00E0195A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>6. К</w:t>
      </w:r>
      <w:r w:rsidR="00223A5E">
        <w:rPr>
          <w:rFonts w:ascii="Times New Roman" w:eastAsia="Times New Roman" w:hAnsi="Times New Roman" w:cs="Times New Roman"/>
          <w:b/>
          <w:sz w:val="28"/>
          <w:szCs w:val="28"/>
        </w:rPr>
        <w:t>онтроль исполнения плана работы</w:t>
      </w: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223A5E">
        <w:rPr>
          <w:rFonts w:ascii="Times New Roman" w:eastAsia="Times New Roman" w:hAnsi="Times New Roman" w:cs="Times New Roman"/>
          <w:b/>
          <w:sz w:val="28"/>
          <w:szCs w:val="28"/>
        </w:rPr>
        <w:t>онтрольно</w:t>
      </w: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23A5E">
        <w:rPr>
          <w:rFonts w:ascii="Times New Roman" w:eastAsia="Times New Roman" w:hAnsi="Times New Roman" w:cs="Times New Roman"/>
          <w:b/>
          <w:sz w:val="28"/>
          <w:szCs w:val="28"/>
        </w:rPr>
        <w:t>счетной палаты</w:t>
      </w:r>
    </w:p>
    <w:p w:rsidR="001A01E7" w:rsidRPr="008C0063" w:rsidRDefault="001A01E7" w:rsidP="00E0195A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6.1. Основной задачей контроля исполнения плана работы </w:t>
      </w:r>
      <w:r w:rsidR="00BE4FF5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E4FF5">
        <w:rPr>
          <w:rFonts w:ascii="Times New Roman" w:eastAsia="Times New Roman" w:hAnsi="Times New Roman" w:cs="Times New Roman"/>
          <w:sz w:val="28"/>
          <w:szCs w:val="28"/>
        </w:rPr>
        <w:t>онтрольно-счетной палаты</w:t>
      </w:r>
      <w:r w:rsidR="00BE4FF5"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является обеспечение своевременного, полного и качественного выполнения</w:t>
      </w:r>
      <w:r w:rsidR="003E6D4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включенных в план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6.2.  </w:t>
      </w:r>
      <w:proofErr w:type="gramStart"/>
      <w:r w:rsidRPr="008C006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годового плана работы </w:t>
      </w:r>
      <w:r w:rsidR="00BE4FF5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E4FF5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 w:rsidR="00BE4F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 w:rsidR="001A01E7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6.3. Информация об исполнении плана работы за год включается в годовой отчет о деятельности </w:t>
      </w:r>
      <w:r w:rsidR="00BE4FF5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E4FF5">
        <w:rPr>
          <w:rFonts w:ascii="Times New Roman" w:eastAsia="Times New Roman" w:hAnsi="Times New Roman" w:cs="Times New Roman"/>
          <w:sz w:val="28"/>
          <w:szCs w:val="28"/>
        </w:rPr>
        <w:t>онтрольно-счетной  палаты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B6BCA" w:rsidRPr="008C0063" w:rsidRDefault="001B6BCA" w:rsidP="00BB5966">
      <w:pPr>
        <w:spacing w:before="100" w:beforeAutospacing="1" w:after="100" w:afterAutospacing="1" w:line="240" w:lineRule="auto"/>
        <w:ind w:left="851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>7. П</w:t>
      </w:r>
      <w:r w:rsidR="00003C26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размещения информации о плане работы </w:t>
      </w: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003C26">
        <w:rPr>
          <w:rFonts w:ascii="Times New Roman" w:eastAsia="Times New Roman" w:hAnsi="Times New Roman" w:cs="Times New Roman"/>
          <w:b/>
          <w:sz w:val="28"/>
          <w:szCs w:val="28"/>
        </w:rPr>
        <w:t>онтрольно-счетной палаты</w:t>
      </w:r>
    </w:p>
    <w:p w:rsidR="001B6BCA" w:rsidRPr="008C0063" w:rsidRDefault="001B6BCA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34555B" w:rsidRPr="00C836C2" w:rsidRDefault="001B6BCA" w:rsidP="003455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="00BE4FF5" w:rsidRPr="001F28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E4FF5">
        <w:rPr>
          <w:rFonts w:ascii="Times New Roman" w:eastAsia="Times New Roman" w:hAnsi="Times New Roman" w:cs="Times New Roman"/>
          <w:sz w:val="28"/>
          <w:szCs w:val="28"/>
        </w:rPr>
        <w:t>онтрольно-счетная  палата</w:t>
      </w:r>
      <w:r w:rsidR="00BE4FF5"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>в целях обеспечения доступа к информации своей деятельности план работы, размещает на официальном сайте</w:t>
      </w:r>
      <w:r w:rsidR="00DD6204" w:rsidRPr="00DD6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20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DF010F">
        <w:rPr>
          <w:rFonts w:ascii="Times New Roman" w:eastAsia="Times New Roman" w:hAnsi="Times New Roman" w:cs="Times New Roman"/>
          <w:sz w:val="28"/>
          <w:szCs w:val="28"/>
        </w:rPr>
        <w:t xml:space="preserve"> Пестовского</w:t>
      </w:r>
      <w:r w:rsidR="00DD6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204" w:rsidRPr="008C006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34555B" w:rsidRPr="00C836C2">
        <w:rPr>
          <w:rFonts w:ascii="Times New Roman" w:hAnsi="Times New Roman" w:cs="Times New Roman"/>
          <w:sz w:val="28"/>
          <w:szCs w:val="28"/>
        </w:rPr>
        <w:t>в разделе «Контрольно-счетный орган муниципального образования».</w:t>
      </w:r>
    </w:p>
    <w:p w:rsidR="001B6BCA" w:rsidRDefault="001B6BCA" w:rsidP="00C836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Pr="0034555B">
        <w:rPr>
          <w:rFonts w:ascii="Times New Roman" w:eastAsia="Times New Roman" w:hAnsi="Times New Roman" w:cs="Times New Roman"/>
          <w:sz w:val="28"/>
          <w:szCs w:val="28"/>
        </w:rPr>
        <w:t xml:space="preserve">В случае корректировки плана работы </w:t>
      </w:r>
      <w:r w:rsidR="00BE4FF5" w:rsidRPr="0034555B">
        <w:rPr>
          <w:rFonts w:ascii="Times New Roman" w:eastAsia="Times New Roman" w:hAnsi="Times New Roman" w:cs="Times New Roman"/>
          <w:sz w:val="28"/>
          <w:szCs w:val="28"/>
        </w:rPr>
        <w:t>Контрольно-счетной  палаты</w:t>
      </w:r>
      <w:r w:rsidRPr="0034555B">
        <w:rPr>
          <w:rFonts w:ascii="Times New Roman" w:eastAsia="Times New Roman" w:hAnsi="Times New Roman" w:cs="Times New Roman"/>
          <w:sz w:val="28"/>
          <w:szCs w:val="28"/>
        </w:rPr>
        <w:t xml:space="preserve">, план работы с учетом изменений </w:t>
      </w:r>
      <w:r w:rsidR="00BE4FF5" w:rsidRPr="0034555B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 w:rsidRPr="0034555B">
        <w:rPr>
          <w:rFonts w:ascii="Times New Roman" w:eastAsia="Times New Roman" w:hAnsi="Times New Roman" w:cs="Times New Roman"/>
          <w:sz w:val="28"/>
          <w:szCs w:val="28"/>
        </w:rPr>
        <w:t xml:space="preserve">размещается </w:t>
      </w:r>
      <w:r w:rsidR="0034555B" w:rsidRPr="00C836C2">
        <w:rPr>
          <w:rFonts w:ascii="Times New Roman" w:hAnsi="Times New Roman" w:cs="Times New Roman"/>
          <w:sz w:val="28"/>
          <w:szCs w:val="28"/>
        </w:rPr>
        <w:t>в разделе «Контрольно-счетный орган муниципального образования»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3A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</w:t>
      </w:r>
      <w:r w:rsidR="00E0195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E03AC"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10F">
        <w:rPr>
          <w:rFonts w:ascii="Times New Roman" w:eastAsia="Times New Roman" w:hAnsi="Times New Roman" w:cs="Times New Roman"/>
          <w:sz w:val="28"/>
          <w:szCs w:val="28"/>
        </w:rPr>
        <w:t xml:space="preserve">Пестовского </w:t>
      </w:r>
      <w:r w:rsidR="00453BEA" w:rsidRPr="008C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27B2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476B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B33" w:rsidRPr="008C0063" w:rsidRDefault="00476B33" w:rsidP="00382CF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1A01E7" w:rsidRDefault="001A01E7" w:rsidP="00395407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1A01E7" w:rsidRDefault="001A01E7" w:rsidP="00395407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1A01E7" w:rsidRDefault="001A01E7" w:rsidP="00395407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1A01E7" w:rsidRDefault="001A01E7" w:rsidP="00395407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1A01E7" w:rsidRDefault="001A01E7" w:rsidP="00395407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1A01E7" w:rsidRDefault="001A01E7" w:rsidP="00395407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1A01E7" w:rsidRDefault="001A01E7" w:rsidP="00395407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1A01E7" w:rsidRDefault="001A01E7" w:rsidP="00395407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1A01E7" w:rsidRDefault="001A01E7" w:rsidP="00395407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1A01E7" w:rsidRDefault="001A01E7" w:rsidP="00395407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1A01E7" w:rsidRDefault="001A01E7" w:rsidP="00395407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1A01E7" w:rsidRDefault="001A01E7" w:rsidP="00395407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1A01E7" w:rsidRDefault="001A01E7" w:rsidP="00395407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1B6BCA" w:rsidRPr="008C0063" w:rsidRDefault="001B6BCA" w:rsidP="00395407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1B6BCA" w:rsidRPr="008C0063" w:rsidRDefault="001B6BCA" w:rsidP="00395407">
      <w:pPr>
        <w:widowControl w:val="0"/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sz w:val="28"/>
          <w:szCs w:val="28"/>
        </w:rPr>
        <w:t xml:space="preserve">к стандарту </w:t>
      </w:r>
    </w:p>
    <w:p w:rsidR="00395407" w:rsidRDefault="00395407" w:rsidP="0039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395407" w:rsidRDefault="00395407" w:rsidP="0039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«УТВЕРЖДАЮ»</w:t>
      </w:r>
    </w:p>
    <w:p w:rsidR="00E97314" w:rsidRDefault="00395407" w:rsidP="0039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0640E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395407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</w:t>
      </w:r>
    </w:p>
    <w:p w:rsidR="00395407" w:rsidRPr="00395407" w:rsidRDefault="00E97314" w:rsidP="0039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0640E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E6D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395407" w:rsidRPr="00395407">
        <w:rPr>
          <w:rFonts w:ascii="Times New Roman" w:eastAsia="Times New Roman" w:hAnsi="Times New Roman" w:cs="Times New Roman"/>
          <w:b/>
          <w:sz w:val="24"/>
          <w:szCs w:val="24"/>
        </w:rPr>
        <w:t>Контрольн</w:t>
      </w:r>
      <w:proofErr w:type="gramStart"/>
      <w:r w:rsidR="00395407" w:rsidRPr="00395407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="00395407" w:rsidRPr="003954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5407">
        <w:rPr>
          <w:rFonts w:ascii="Times New Roman" w:eastAsia="Times New Roman" w:hAnsi="Times New Roman" w:cs="Times New Roman"/>
          <w:b/>
          <w:sz w:val="24"/>
          <w:szCs w:val="24"/>
        </w:rPr>
        <w:t xml:space="preserve">счетной палаты  </w:t>
      </w:r>
      <w:r w:rsidR="00395407" w:rsidRPr="003954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39540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95407" w:rsidRPr="00395407" w:rsidRDefault="00395407" w:rsidP="0039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4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BE6D9A">
        <w:rPr>
          <w:rFonts w:ascii="Times New Roman" w:eastAsia="Times New Roman" w:hAnsi="Times New Roman" w:cs="Times New Roman"/>
          <w:b/>
          <w:sz w:val="24"/>
          <w:szCs w:val="24"/>
        </w:rPr>
        <w:t xml:space="preserve">   Пестовского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540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="00327B29"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</w:p>
    <w:p w:rsidR="00395407" w:rsidRPr="00395407" w:rsidRDefault="00395407" w:rsidP="0039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4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395407">
        <w:rPr>
          <w:rFonts w:ascii="Times New Roman" w:eastAsia="Times New Roman" w:hAnsi="Times New Roman" w:cs="Times New Roman"/>
          <w:b/>
          <w:sz w:val="24"/>
          <w:szCs w:val="24"/>
        </w:rPr>
        <w:t xml:space="preserve">С.А. Королева           </w:t>
      </w:r>
    </w:p>
    <w:p w:rsidR="00395407" w:rsidRPr="005607ED" w:rsidRDefault="00395407" w:rsidP="0039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7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5607ED" w:rsidRPr="005607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5607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5607ED" w:rsidRPr="005607E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5607ED">
        <w:rPr>
          <w:rFonts w:ascii="Times New Roman" w:eastAsia="Times New Roman" w:hAnsi="Times New Roman" w:cs="Times New Roman"/>
          <w:b/>
          <w:sz w:val="24"/>
          <w:szCs w:val="24"/>
        </w:rPr>
        <w:t>«_</w:t>
      </w:r>
      <w:r w:rsidR="00E97314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5607ED">
        <w:rPr>
          <w:rFonts w:ascii="Times New Roman" w:eastAsia="Times New Roman" w:hAnsi="Times New Roman" w:cs="Times New Roman"/>
          <w:b/>
          <w:sz w:val="24"/>
          <w:szCs w:val="24"/>
        </w:rPr>
        <w:t>_»</w:t>
      </w:r>
      <w:r w:rsidR="005607ED" w:rsidRPr="005607ED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Pr="005607E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607ED" w:rsidRPr="005607ED">
        <w:rPr>
          <w:rFonts w:ascii="Times New Roman" w:eastAsia="Times New Roman" w:hAnsi="Times New Roman" w:cs="Times New Roman"/>
          <w:b/>
          <w:sz w:val="24"/>
          <w:szCs w:val="24"/>
        </w:rPr>
        <w:t>20    г.</w:t>
      </w:r>
    </w:p>
    <w:p w:rsidR="00395407" w:rsidRDefault="00395407" w:rsidP="0039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BCA" w:rsidRPr="008C0063" w:rsidRDefault="00395407" w:rsidP="0039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ГОДОВОЙ </w:t>
      </w:r>
      <w:r w:rsidR="001B6BCA" w:rsidRPr="008C0063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395407" w:rsidRDefault="001B6BCA" w:rsidP="0039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Контрольно-счетной </w:t>
      </w:r>
      <w:r w:rsidR="00395407">
        <w:rPr>
          <w:rFonts w:ascii="Times New Roman" w:eastAsia="Times New Roman" w:hAnsi="Times New Roman" w:cs="Times New Roman"/>
          <w:b/>
          <w:sz w:val="28"/>
          <w:szCs w:val="28"/>
        </w:rPr>
        <w:t>палаты</w:t>
      </w: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54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B6BCA" w:rsidRPr="008C0063" w:rsidRDefault="00395407" w:rsidP="0039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Пестовского</w:t>
      </w:r>
      <w:r w:rsidR="001B6BCA" w:rsidRPr="008C006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  <w:r w:rsidR="00327B29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="001B6BCA" w:rsidRPr="008C00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B6BCA" w:rsidRPr="008C0063" w:rsidRDefault="001B6BCA" w:rsidP="0039540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06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_______ год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527"/>
        <w:gridCol w:w="2552"/>
      </w:tblGrid>
      <w:tr w:rsidR="00395407" w:rsidRPr="008C0063" w:rsidTr="00395407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382CF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95407" w:rsidRPr="00382CF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2C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CF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3B76A4" w:rsidRDefault="00395407" w:rsidP="0039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6A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3B76A4" w:rsidRDefault="00395407" w:rsidP="0039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6A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395407" w:rsidRPr="008C0063" w:rsidTr="005E79A0">
        <w:trPr>
          <w:trHeight w:val="302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07" w:rsidRPr="00395407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54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395407" w:rsidRPr="008C0063" w:rsidTr="00395407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95407" w:rsidRPr="008C0063" w:rsidTr="00395407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95407" w:rsidRPr="008C0063" w:rsidTr="00395407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95407" w:rsidRPr="008C0063" w:rsidTr="00395407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95407" w:rsidRPr="008C0063" w:rsidTr="00395407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95407" w:rsidRPr="008C0063" w:rsidTr="005E79A0">
        <w:trPr>
          <w:trHeight w:val="42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07" w:rsidRPr="008C0063" w:rsidRDefault="00395407" w:rsidP="0039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4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Контрольные мероприятия </w:t>
            </w: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95407" w:rsidRPr="008C0063" w:rsidTr="00395407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95407" w:rsidRPr="008C0063" w:rsidTr="00395407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95407" w:rsidRPr="008C0063" w:rsidTr="00395407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95407" w:rsidRPr="008C0063" w:rsidTr="00395407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95407" w:rsidRPr="008C0063" w:rsidTr="00395407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95407" w:rsidRPr="008C0063" w:rsidTr="005E79A0">
        <w:trPr>
          <w:trHeight w:val="418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07" w:rsidRPr="008C0063" w:rsidRDefault="00395407" w:rsidP="00395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4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Иные мероприятия </w:t>
            </w: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95407" w:rsidRPr="008C0063" w:rsidTr="00395407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95407" w:rsidRPr="008C0063" w:rsidTr="00395407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95407" w:rsidRPr="008C0063" w:rsidTr="00395407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395407" w:rsidRPr="008C0063" w:rsidTr="00395407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07" w:rsidRPr="008C0063" w:rsidRDefault="00395407" w:rsidP="001B6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06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</w:tbl>
    <w:p w:rsidR="00E01411" w:rsidRPr="008C0063" w:rsidRDefault="00E01411">
      <w:pPr>
        <w:rPr>
          <w:rFonts w:ascii="Times New Roman" w:hAnsi="Times New Roman" w:cs="Times New Roman"/>
          <w:sz w:val="28"/>
          <w:szCs w:val="28"/>
        </w:rPr>
      </w:pPr>
    </w:p>
    <w:sectPr w:rsidR="00E01411" w:rsidRPr="008C0063" w:rsidSect="0080727F">
      <w:headerReference w:type="default" r:id="rId8"/>
      <w:pgSz w:w="11906" w:h="16838"/>
      <w:pgMar w:top="56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D8" w:rsidRDefault="002D43D8" w:rsidP="0080727F">
      <w:pPr>
        <w:spacing w:after="0" w:line="240" w:lineRule="auto"/>
      </w:pPr>
      <w:r>
        <w:separator/>
      </w:r>
    </w:p>
  </w:endnote>
  <w:endnote w:type="continuationSeparator" w:id="0">
    <w:p w:rsidR="002D43D8" w:rsidRDefault="002D43D8" w:rsidP="0080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D8" w:rsidRDefault="002D43D8" w:rsidP="0080727F">
      <w:pPr>
        <w:spacing w:after="0" w:line="240" w:lineRule="auto"/>
      </w:pPr>
      <w:r>
        <w:separator/>
      </w:r>
    </w:p>
  </w:footnote>
  <w:footnote w:type="continuationSeparator" w:id="0">
    <w:p w:rsidR="002D43D8" w:rsidRDefault="002D43D8" w:rsidP="00807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430457"/>
      <w:docPartObj>
        <w:docPartGallery w:val="Page Numbers (Top of Page)"/>
        <w:docPartUnique/>
      </w:docPartObj>
    </w:sdtPr>
    <w:sdtContent>
      <w:p w:rsidR="002D43D8" w:rsidRDefault="00A036A9">
        <w:pPr>
          <w:pStyle w:val="aa"/>
          <w:jc w:val="center"/>
        </w:pPr>
        <w:fldSimple w:instr="PAGE   \* MERGEFORMAT">
          <w:r w:rsidR="00F72B2F">
            <w:rPr>
              <w:noProof/>
            </w:rPr>
            <w:t>2</w:t>
          </w:r>
        </w:fldSimple>
      </w:p>
    </w:sdtContent>
  </w:sdt>
  <w:p w:rsidR="002D43D8" w:rsidRDefault="002D43D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6BCA"/>
    <w:rsid w:val="00003C26"/>
    <w:rsid w:val="00013C6E"/>
    <w:rsid w:val="000533EA"/>
    <w:rsid w:val="000640EB"/>
    <w:rsid w:val="000A6A4B"/>
    <w:rsid w:val="000E59C7"/>
    <w:rsid w:val="000F0C92"/>
    <w:rsid w:val="000F3330"/>
    <w:rsid w:val="001253B7"/>
    <w:rsid w:val="00157449"/>
    <w:rsid w:val="001654D1"/>
    <w:rsid w:val="001950CC"/>
    <w:rsid w:val="001A01E7"/>
    <w:rsid w:val="001B2CEB"/>
    <w:rsid w:val="001B6BCA"/>
    <w:rsid w:val="001D11C3"/>
    <w:rsid w:val="001D2DC9"/>
    <w:rsid w:val="001D5820"/>
    <w:rsid w:val="002031B1"/>
    <w:rsid w:val="00223A5E"/>
    <w:rsid w:val="002D13F9"/>
    <w:rsid w:val="002D43D8"/>
    <w:rsid w:val="00327B29"/>
    <w:rsid w:val="0034555B"/>
    <w:rsid w:val="003573E1"/>
    <w:rsid w:val="00367D0A"/>
    <w:rsid w:val="00376E9D"/>
    <w:rsid w:val="00382CF3"/>
    <w:rsid w:val="00395407"/>
    <w:rsid w:val="003B76A4"/>
    <w:rsid w:val="003C2555"/>
    <w:rsid w:val="003C37F9"/>
    <w:rsid w:val="003D077A"/>
    <w:rsid w:val="003E6D48"/>
    <w:rsid w:val="003F19F1"/>
    <w:rsid w:val="004017D6"/>
    <w:rsid w:val="00453BEA"/>
    <w:rsid w:val="00454131"/>
    <w:rsid w:val="00476B33"/>
    <w:rsid w:val="004A7DC5"/>
    <w:rsid w:val="004C63C9"/>
    <w:rsid w:val="005105AF"/>
    <w:rsid w:val="005112E6"/>
    <w:rsid w:val="005607ED"/>
    <w:rsid w:val="00565029"/>
    <w:rsid w:val="0057200F"/>
    <w:rsid w:val="005B1EF4"/>
    <w:rsid w:val="005B6AA1"/>
    <w:rsid w:val="005C22C2"/>
    <w:rsid w:val="005E03AC"/>
    <w:rsid w:val="005E79A0"/>
    <w:rsid w:val="0061370F"/>
    <w:rsid w:val="0061546C"/>
    <w:rsid w:val="0062363F"/>
    <w:rsid w:val="0063184C"/>
    <w:rsid w:val="00644331"/>
    <w:rsid w:val="0068436C"/>
    <w:rsid w:val="006926A0"/>
    <w:rsid w:val="006A25EF"/>
    <w:rsid w:val="006B612B"/>
    <w:rsid w:val="00702644"/>
    <w:rsid w:val="007255DA"/>
    <w:rsid w:val="00736AE8"/>
    <w:rsid w:val="00746C63"/>
    <w:rsid w:val="00750105"/>
    <w:rsid w:val="00755281"/>
    <w:rsid w:val="007C3F43"/>
    <w:rsid w:val="007E3410"/>
    <w:rsid w:val="007F0950"/>
    <w:rsid w:val="007F0AE2"/>
    <w:rsid w:val="0080727F"/>
    <w:rsid w:val="008374CF"/>
    <w:rsid w:val="0084707B"/>
    <w:rsid w:val="0088404E"/>
    <w:rsid w:val="008958B5"/>
    <w:rsid w:val="008C0063"/>
    <w:rsid w:val="008E5ED0"/>
    <w:rsid w:val="0091054E"/>
    <w:rsid w:val="00913C55"/>
    <w:rsid w:val="00927351"/>
    <w:rsid w:val="00946387"/>
    <w:rsid w:val="0095659E"/>
    <w:rsid w:val="009B57EF"/>
    <w:rsid w:val="009B5E6A"/>
    <w:rsid w:val="00A036A9"/>
    <w:rsid w:val="00A109FF"/>
    <w:rsid w:val="00A257E9"/>
    <w:rsid w:val="00A3463F"/>
    <w:rsid w:val="00A47936"/>
    <w:rsid w:val="00A92CE7"/>
    <w:rsid w:val="00AB3325"/>
    <w:rsid w:val="00AB7A2C"/>
    <w:rsid w:val="00AC1207"/>
    <w:rsid w:val="00AC1F60"/>
    <w:rsid w:val="00AC52A0"/>
    <w:rsid w:val="00B06319"/>
    <w:rsid w:val="00B413E0"/>
    <w:rsid w:val="00B83FCB"/>
    <w:rsid w:val="00BB5966"/>
    <w:rsid w:val="00BE4FF5"/>
    <w:rsid w:val="00BE6D9A"/>
    <w:rsid w:val="00BF4299"/>
    <w:rsid w:val="00C40ACF"/>
    <w:rsid w:val="00C42FEF"/>
    <w:rsid w:val="00C836C2"/>
    <w:rsid w:val="00CA1EC4"/>
    <w:rsid w:val="00CE1859"/>
    <w:rsid w:val="00D02301"/>
    <w:rsid w:val="00D22615"/>
    <w:rsid w:val="00D3713E"/>
    <w:rsid w:val="00D3757A"/>
    <w:rsid w:val="00D43A92"/>
    <w:rsid w:val="00DD4A27"/>
    <w:rsid w:val="00DD6204"/>
    <w:rsid w:val="00DF010F"/>
    <w:rsid w:val="00DF4296"/>
    <w:rsid w:val="00E01411"/>
    <w:rsid w:val="00E0195A"/>
    <w:rsid w:val="00E3418D"/>
    <w:rsid w:val="00E50569"/>
    <w:rsid w:val="00E8031F"/>
    <w:rsid w:val="00E84620"/>
    <w:rsid w:val="00E97314"/>
    <w:rsid w:val="00EA393B"/>
    <w:rsid w:val="00F45B52"/>
    <w:rsid w:val="00F65700"/>
    <w:rsid w:val="00F72B2F"/>
    <w:rsid w:val="00F9635B"/>
    <w:rsid w:val="00FA15DC"/>
    <w:rsid w:val="00FB3163"/>
    <w:rsid w:val="00FE1AE8"/>
    <w:rsid w:val="00FF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EB"/>
  </w:style>
  <w:style w:type="paragraph" w:styleId="3">
    <w:name w:val="heading 3"/>
    <w:basedOn w:val="a"/>
    <w:next w:val="a"/>
    <w:link w:val="30"/>
    <w:qFormat/>
    <w:rsid w:val="00DD4A27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Calibri" w:hAnsi="Times New Roman" w:cs="Times New Roman"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BCA"/>
    <w:rPr>
      <w:b/>
      <w:bCs/>
    </w:rPr>
  </w:style>
  <w:style w:type="character" w:styleId="a4">
    <w:name w:val="Emphasis"/>
    <w:basedOn w:val="a0"/>
    <w:uiPriority w:val="20"/>
    <w:qFormat/>
    <w:rsid w:val="001B6BC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B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6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B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B6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B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1B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1B6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C00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C0063"/>
    <w:rPr>
      <w:sz w:val="16"/>
      <w:szCs w:val="16"/>
    </w:rPr>
  </w:style>
  <w:style w:type="paragraph" w:styleId="a9">
    <w:name w:val="No Spacing"/>
    <w:uiPriority w:val="1"/>
    <w:qFormat/>
    <w:rsid w:val="00AC120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07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727F"/>
  </w:style>
  <w:style w:type="paragraph" w:styleId="ac">
    <w:name w:val="footer"/>
    <w:basedOn w:val="a"/>
    <w:link w:val="ad"/>
    <w:uiPriority w:val="99"/>
    <w:unhideWhenUsed/>
    <w:rsid w:val="00807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727F"/>
  </w:style>
  <w:style w:type="character" w:customStyle="1" w:styleId="30">
    <w:name w:val="Заголовок 3 Знак"/>
    <w:basedOn w:val="a0"/>
    <w:link w:val="3"/>
    <w:rsid w:val="00DD4A27"/>
    <w:rPr>
      <w:rFonts w:ascii="Times New Roman" w:eastAsia="Calibri" w:hAnsi="Times New Roman" w:cs="Times New Roman"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BCA"/>
    <w:rPr>
      <w:b/>
      <w:bCs/>
    </w:rPr>
  </w:style>
  <w:style w:type="character" w:styleId="a4">
    <w:name w:val="Emphasis"/>
    <w:basedOn w:val="a0"/>
    <w:uiPriority w:val="20"/>
    <w:qFormat/>
    <w:rsid w:val="001B6BC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B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6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B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B6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B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1B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1B6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C00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C0063"/>
    <w:rPr>
      <w:sz w:val="16"/>
      <w:szCs w:val="16"/>
    </w:rPr>
  </w:style>
  <w:style w:type="paragraph" w:styleId="a9">
    <w:name w:val="No Spacing"/>
    <w:uiPriority w:val="1"/>
    <w:qFormat/>
    <w:rsid w:val="00AC12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71A23-4BBC-456A-BFB5-87C613D7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12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e.a.isakova</dc:creator>
  <cp:lastModifiedBy>Admin</cp:lastModifiedBy>
  <cp:revision>83</cp:revision>
  <cp:lastPrinted>2015-08-11T12:08:00Z</cp:lastPrinted>
  <dcterms:created xsi:type="dcterms:W3CDTF">2022-11-09T06:42:00Z</dcterms:created>
  <dcterms:modified xsi:type="dcterms:W3CDTF">2024-03-01T08:58:00Z</dcterms:modified>
</cp:coreProperties>
</file>