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0B" w:rsidRDefault="001A070B" w:rsidP="001A070B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0B" w:rsidRDefault="001A070B" w:rsidP="001A070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КОНТРОЛЬНО-СЧЕТНАЯ  ПАЛАТА</w:t>
      </w:r>
    </w:p>
    <w:p w:rsidR="001A070B" w:rsidRDefault="001A070B" w:rsidP="001A070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Пестовского муниципального района</w:t>
      </w:r>
    </w:p>
    <w:p w:rsidR="001A070B" w:rsidRDefault="001A070B" w:rsidP="001A070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A070B" w:rsidRDefault="001A070B" w:rsidP="001A070B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ул. Советская, д.10, г. Пестово,                                                    тел.: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816 69) 5-23-89</w:t>
      </w:r>
    </w:p>
    <w:p w:rsidR="001A070B" w:rsidRDefault="001A070B" w:rsidP="001A070B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Новгородская обл., Россия, 174510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Pestovo</w:t>
      </w:r>
      <w:proofErr w:type="spellEnd"/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schet</w:t>
      </w:r>
      <w:proofErr w:type="spellEnd"/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  <w:lang w:val="en-US"/>
        </w:rPr>
        <w:t>palata</w:t>
      </w:r>
      <w:proofErr w:type="spellEnd"/>
      <w:r>
        <w:rPr>
          <w:rFonts w:ascii="Times New Roman" w:hAnsi="Times New Roman"/>
          <w:b/>
        </w:rPr>
        <w:t>@</w:t>
      </w:r>
      <w:proofErr w:type="spellStart"/>
      <w:r>
        <w:rPr>
          <w:rFonts w:ascii="Times New Roman" w:hAnsi="Times New Roman"/>
          <w:b/>
          <w:lang w:val="en-US"/>
        </w:rPr>
        <w:t>yandex</w:t>
      </w:r>
      <w:proofErr w:type="spellEnd"/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1A070B" w:rsidRDefault="001A070B" w:rsidP="001A070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070B" w:rsidRDefault="001A070B" w:rsidP="001A070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070B" w:rsidRDefault="001A070B" w:rsidP="001A07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Заключение Контрольно-счетной палаты </w:t>
      </w:r>
    </w:p>
    <w:p w:rsidR="001A070B" w:rsidRDefault="001A070B" w:rsidP="001A07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Пестовского муниципального района  на годовой отчет об исполнении бюджета   Пестовского городского поселения за 202</w:t>
      </w:r>
      <w:r w:rsidR="00FE402F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год.</w:t>
      </w:r>
    </w:p>
    <w:p w:rsidR="001A070B" w:rsidRDefault="001A070B" w:rsidP="001A070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070B" w:rsidRDefault="001A070B" w:rsidP="001A070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Основание для проведения проверки</w:t>
      </w:r>
      <w:r>
        <w:rPr>
          <w:rFonts w:ascii="Times New Roman" w:hAnsi="Times New Roman"/>
          <w:sz w:val="28"/>
          <w:szCs w:val="28"/>
        </w:rPr>
        <w:t>: статья 264.4 Бюджетного кодекса Российской Федерации, Решение Думы Пестовского муниципального района  № 137 от 20.03.2012  «Об утверждении Положения «О Контрольно-сч</w:t>
      </w:r>
      <w:r w:rsidR="0098762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тной палате Пестовского муниципального района»,  Соглашение о передаче полномочий по осуществлению внешнего муниципального финансового контроля  № </w:t>
      </w:r>
      <w:r w:rsidR="00F77841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30.12.202</w:t>
      </w:r>
      <w:r w:rsidR="00F778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между Советом депутатов Пестовского городского поселения, Думой Пестовского муниципального района и Контрольно-сч</w:t>
      </w:r>
      <w:r w:rsidR="0098762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тной палатой Пестовского муниципального района, план работы Контрольно-сч</w:t>
      </w:r>
      <w:r w:rsidR="0098762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тной палаты  Пестовского муниципального района на 202</w:t>
      </w:r>
      <w:r w:rsidR="00F778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A070B" w:rsidRDefault="00F0736F" w:rsidP="001A070B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1A070B">
        <w:rPr>
          <w:rFonts w:ascii="Times New Roman" w:hAnsi="Times New Roman"/>
          <w:b/>
          <w:i/>
          <w:sz w:val="28"/>
          <w:szCs w:val="28"/>
        </w:rPr>
        <w:t>Цели  и задачи проверки:</w:t>
      </w:r>
    </w:p>
    <w:p w:rsidR="001A070B" w:rsidRDefault="001A070B" w:rsidP="001A070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Оценка степени полноты и соответствия представленного Отчета требованиям пункта 3 статьи 264.1 БК РФ, 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1A070B" w:rsidRDefault="001A070B" w:rsidP="001A070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Оценка полноты исполнения бюджета по объему и структуре доходов, расходных обязательств бюджета, определение уровня достижения установленных результатов;</w:t>
      </w:r>
    </w:p>
    <w:p w:rsidR="001A070B" w:rsidRDefault="001A070B" w:rsidP="001A070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Наличие случаев нарушения бюджетного законодательства в ходе исполнения бюджета, анализ выявленных отклонений и нарушений и внесение предложений по их устранению.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Предмет проверки: </w:t>
      </w:r>
      <w:r>
        <w:rPr>
          <w:rFonts w:ascii="Times New Roman" w:hAnsi="Times New Roman"/>
          <w:sz w:val="28"/>
          <w:szCs w:val="28"/>
        </w:rPr>
        <w:t>Отчет об исполнении бюджета Пестовского городского поселения за 202</w:t>
      </w:r>
      <w:r w:rsidR="000213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A070B" w:rsidRDefault="001A070B" w:rsidP="001A07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Срок проведения проверки: </w:t>
      </w:r>
      <w:r>
        <w:rPr>
          <w:rFonts w:ascii="Times New Roman" w:hAnsi="Times New Roman"/>
          <w:sz w:val="28"/>
          <w:szCs w:val="28"/>
        </w:rPr>
        <w:t>с 1</w:t>
      </w:r>
      <w:r w:rsidR="00C571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апреля по </w:t>
      </w:r>
      <w:r w:rsidR="00C57133">
        <w:rPr>
          <w:rFonts w:ascii="Times New Roman" w:hAnsi="Times New Roman"/>
          <w:sz w:val="28"/>
          <w:szCs w:val="28"/>
        </w:rPr>
        <w:t>1</w:t>
      </w:r>
      <w:r w:rsidR="004739D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0213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  </w:t>
      </w:r>
    </w:p>
    <w:p w:rsidR="001A070B" w:rsidRDefault="001A070B" w:rsidP="001A07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Предоставление затребованных документов и информации:</w:t>
      </w:r>
      <w:r>
        <w:rPr>
          <w:rFonts w:ascii="Times New Roman" w:hAnsi="Times New Roman"/>
          <w:sz w:val="28"/>
          <w:szCs w:val="28"/>
        </w:rPr>
        <w:t xml:space="preserve"> препятствий в проведении проверки отмечено не было. Документы для проведения проверки предоставлены в срок, предусмотренный  ст.264.4 Бюджетного кодекса Российской Федерации.</w:t>
      </w:r>
    </w:p>
    <w:p w:rsidR="001A070B" w:rsidRDefault="001A070B" w:rsidP="001A070B">
      <w:pPr>
        <w:pStyle w:val="210"/>
        <w:rPr>
          <w:b/>
          <w:i/>
          <w:szCs w:val="28"/>
        </w:rPr>
      </w:pPr>
      <w:r>
        <w:rPr>
          <w:b/>
          <w:i/>
          <w:szCs w:val="28"/>
        </w:rPr>
        <w:t>Перечень законодательных и других нормативных правовых актов:</w:t>
      </w:r>
    </w:p>
    <w:p w:rsidR="001A070B" w:rsidRDefault="001A070B" w:rsidP="001A070B">
      <w:pPr>
        <w:pStyle w:val="21"/>
        <w:widowControl w:val="0"/>
      </w:pPr>
      <w:r>
        <w:t>Бюджетный кодекс Российской Федерации;</w:t>
      </w:r>
    </w:p>
    <w:p w:rsidR="001A070B" w:rsidRDefault="001A070B" w:rsidP="001A070B">
      <w:pPr>
        <w:pStyle w:val="21"/>
        <w:widowControl w:val="0"/>
      </w:pPr>
      <w:r>
        <w:t>Федеральный закон от 06.12.2011 № 402-ФЗ «О бухгалтерском учете»;</w:t>
      </w:r>
    </w:p>
    <w:p w:rsidR="001A070B" w:rsidRDefault="001A070B" w:rsidP="001A070B">
      <w:pPr>
        <w:pStyle w:val="21"/>
        <w:widowControl w:val="0"/>
      </w:pPr>
      <w:r>
        <w:t>Инструкция по бюджетному учету, утвержденная приказом Минфина России от 06.12.2010 № 162н (с изменениями и дополнениями);</w:t>
      </w:r>
    </w:p>
    <w:p w:rsidR="001A070B" w:rsidRDefault="001A070B" w:rsidP="001A070B">
      <w:pPr>
        <w:pStyle w:val="21"/>
        <w:widowControl w:val="0"/>
      </w:pPr>
      <w:r>
        <w:t xml:space="preserve">Инструкция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 191н </w:t>
      </w:r>
      <w:r>
        <w:rPr>
          <w:szCs w:val="28"/>
        </w:rPr>
        <w:t>(далее – Инструкция 191н)</w:t>
      </w:r>
      <w:r>
        <w:t>;</w:t>
      </w:r>
    </w:p>
    <w:p w:rsidR="001A070B" w:rsidRDefault="001A070B" w:rsidP="001A070B">
      <w:pPr>
        <w:shd w:val="clear" w:color="auto" w:fill="FFFFFF"/>
        <w:tabs>
          <w:tab w:val="left" w:pos="856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Решение Совета Депутатов Пестовского городского поселения от 2</w:t>
      </w:r>
      <w:r w:rsidR="004739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.12.20</w:t>
      </w:r>
      <w:r w:rsidR="00C57133">
        <w:rPr>
          <w:rFonts w:ascii="Times New Roman" w:hAnsi="Times New Roman"/>
          <w:sz w:val="28"/>
          <w:szCs w:val="28"/>
        </w:rPr>
        <w:t>2</w:t>
      </w:r>
      <w:r w:rsidR="004739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739D9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«Об утверждении бюджета  Пестовского городского поселения на 202</w:t>
      </w:r>
      <w:r w:rsidR="004739D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739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739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 (с изменениями).</w:t>
      </w:r>
    </w:p>
    <w:p w:rsidR="001A070B" w:rsidRDefault="001A070B" w:rsidP="001A07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Общая характеристика поселения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предоставленным сведениям (форма 0503160 - пояснительная записка) </w:t>
      </w:r>
      <w:proofErr w:type="spellStart"/>
      <w:r>
        <w:rPr>
          <w:rFonts w:ascii="Times New Roman" w:hAnsi="Times New Roman"/>
          <w:sz w:val="28"/>
          <w:szCs w:val="28"/>
        </w:rPr>
        <w:t>Пестовское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- это муниципальное образование, структуру органов </w:t>
      </w:r>
      <w:proofErr w:type="gramStart"/>
      <w:r>
        <w:rPr>
          <w:rFonts w:ascii="Times New Roman" w:hAnsi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которого образуют: высшее должностное лицо Пестовского городского поселения - Глава Пестовского городского поселения, представительный орган Пестовского городского поселения – Совет депутатов  Пестовского городского поселения. Администрация Пестовского городского поселения как юридическое лицо ликвидирована 19.08.2016 года.  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и полномочия исполнительно-распорядительного органа городского поселения исполняет Администрация Пестовского муниципального района.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палата отмечает, что в пояснительной записке (форма 0503160) представлены аналитические данные, отражающие информацию о результатах использования бюджетных ассигнований, об эффективности расходования бюджетных средств, результативности исполнения бюджета, установленные Инструкцией № 191н, а также дана полная общая характеристика Пестовского городского поселения.  </w:t>
      </w:r>
    </w:p>
    <w:p w:rsidR="001A070B" w:rsidRDefault="001A070B" w:rsidP="001A070B">
      <w:pPr>
        <w:pStyle w:val="2"/>
        <w:spacing w:before="0" w:after="0"/>
        <w:ind w:left="900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Анализ составления и предоставления бюджетной отчетности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1A070B" w:rsidRDefault="001A070B" w:rsidP="001A07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бюджета </w:t>
      </w:r>
    </w:p>
    <w:p w:rsidR="001A070B" w:rsidRDefault="001A070B" w:rsidP="001A07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баланс исполнения бюджета </w:t>
      </w:r>
    </w:p>
    <w:p w:rsidR="001A070B" w:rsidRDefault="001A070B" w:rsidP="001A07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 о финансовых результатах деятельности</w:t>
      </w:r>
    </w:p>
    <w:p w:rsidR="001A070B" w:rsidRDefault="001A070B" w:rsidP="001A07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движении денежных средств</w:t>
      </w:r>
    </w:p>
    <w:p w:rsidR="001A070B" w:rsidRDefault="001A070B" w:rsidP="001A07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пояснительную записку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бюджетной отчетности за 202</w:t>
      </w:r>
      <w:r w:rsidR="004739D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 определен пунктом 11.2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№191н (далее – Инструкция 191н). Бюджетная отчетность  Пестовского городского поселения за 202</w:t>
      </w:r>
      <w:r w:rsidR="00384B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 сформирована и предоставлена в контрольно-счетную палату Пестовского муниципального района  по формам  в соответствии с данной Инструкцией. Отчетность предоставлена на бумажном носителе</w:t>
      </w:r>
      <w:r w:rsidR="00866691">
        <w:rPr>
          <w:rFonts w:ascii="Times New Roman" w:hAnsi="Times New Roman"/>
          <w:sz w:val="28"/>
          <w:szCs w:val="28"/>
        </w:rPr>
        <w:t xml:space="preserve"> в сброшюрованном и пронумерованном виде с оглавлением и сопроводительным письмом, что соответствует пункту 4 Инструкции № 191н.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бюджета соответствует плановым характеристикам и показателям, используемым при утверждении бюджета поселения. 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191н. Если по бюджетному учету показатель имеет отрицательное значение, то в бюджетной отчетности данный показатель отражен со знаком «минус». 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2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442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Приказом Министерства финансов РФ от 13.06.1995 № 49 «Об утверждении Методических указаний по инвентаризации имущества и финансовых обязательств» и пункта 7 Инструкции 191н перед составлением годовой бухгалтерской отчетности  инвентаризации подлежат все имущество и обязательства.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Инвентаризация имущества и финансовых обязательств поселения проведена перед составлением годовой бухгалтерской отчетности, распоряжение №</w:t>
      </w:r>
      <w:r w:rsidR="006872A2">
        <w:rPr>
          <w:rFonts w:ascii="Times New Roman" w:hAnsi="Times New Roman"/>
          <w:sz w:val="28"/>
          <w:szCs w:val="28"/>
        </w:rPr>
        <w:t>189</w:t>
      </w:r>
      <w:r>
        <w:rPr>
          <w:rFonts w:ascii="Times New Roman" w:hAnsi="Times New Roman"/>
          <w:sz w:val="28"/>
          <w:szCs w:val="28"/>
        </w:rPr>
        <w:t>-р</w:t>
      </w:r>
      <w:r w:rsidR="006872A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72A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.11.202</w:t>
      </w:r>
      <w:r w:rsidR="006872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расхождений не выявлено.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увязки отчетных форм установлено, что контрольные соотношения между показателями баланса (ф.0503120), отчета о финансовых результатах деятельности (ф. 0503121) и справки по заключению счетов бюджетного учета отчетного финансового года (ф.0503110) соблюдены.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Баланс исполнения бюджета </w:t>
      </w:r>
      <w:r>
        <w:rPr>
          <w:rFonts w:ascii="Times New Roman" w:hAnsi="Times New Roman"/>
          <w:sz w:val="28"/>
          <w:szCs w:val="28"/>
        </w:rPr>
        <w:t>(ф. 0503120)</w:t>
      </w:r>
      <w:r>
        <w:rPr>
          <w:rFonts w:ascii="Times New Roman" w:hAnsi="Times New Roman"/>
          <w:bCs/>
          <w:sz w:val="28"/>
          <w:szCs w:val="28"/>
        </w:rPr>
        <w:t xml:space="preserve"> сформирован по состоянию на 1 января 202</w:t>
      </w:r>
      <w:r w:rsidR="006872A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и отражает сведения об активах, обязательствах 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финансовом результате в части бюджетной деятельности. </w:t>
      </w:r>
    </w:p>
    <w:p w:rsidR="00E3707C" w:rsidRDefault="00E3707C" w:rsidP="00E3707C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A070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 сверке остатков баланса на конец отчетного периода предшествующего года (31.12.2021) и на начало отчетного периода (01.01.2022) установлены расхождения.  Разница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суммах отражена в «Сведениях об изменении остатков валюты баланса» (ф.0503173) и подробно отражена в текстовой части Пояснительной записки (ф. 0503160). 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Показатели графы баланса «на конец отчетного периода» указаны с учетом проведенных при завершении финансового года заключительных оборотов по счетам бюджетного учета.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Согласно данным баланса на 01.01.202</w:t>
      </w:r>
      <w:r w:rsidR="00E3707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нефинансовые активы за счёт бюджетной деятельности увеличились за 202</w:t>
      </w:r>
      <w:r w:rsidR="00E3707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на </w:t>
      </w:r>
      <w:r w:rsidR="00577FF5">
        <w:rPr>
          <w:rFonts w:ascii="Times New Roman" w:hAnsi="Times New Roman"/>
          <w:sz w:val="28"/>
        </w:rPr>
        <w:t>53027,2</w:t>
      </w:r>
      <w:r>
        <w:rPr>
          <w:rFonts w:ascii="Times New Roman" w:hAnsi="Times New Roman"/>
          <w:sz w:val="28"/>
        </w:rPr>
        <w:t xml:space="preserve"> тыс. рублей или </w:t>
      </w:r>
      <w:r w:rsidR="00B83B8E">
        <w:rPr>
          <w:rFonts w:ascii="Times New Roman" w:hAnsi="Times New Roman"/>
          <w:sz w:val="28"/>
        </w:rPr>
        <w:t>2</w:t>
      </w:r>
      <w:r w:rsidR="00577FF5">
        <w:rPr>
          <w:rFonts w:ascii="Times New Roman" w:hAnsi="Times New Roman"/>
          <w:sz w:val="28"/>
        </w:rPr>
        <w:t>1,2</w:t>
      </w:r>
      <w:r>
        <w:rPr>
          <w:rFonts w:ascii="Times New Roman" w:hAnsi="Times New Roman"/>
          <w:sz w:val="28"/>
        </w:rPr>
        <w:t xml:space="preserve">% и составили </w:t>
      </w:r>
      <w:r w:rsidR="00577FF5">
        <w:rPr>
          <w:rFonts w:ascii="Times New Roman" w:hAnsi="Times New Roman"/>
          <w:sz w:val="28"/>
        </w:rPr>
        <w:t>303409,2</w:t>
      </w:r>
      <w:r>
        <w:rPr>
          <w:rFonts w:ascii="Times New Roman" w:hAnsi="Times New Roman"/>
          <w:sz w:val="28"/>
        </w:rPr>
        <w:t xml:space="preserve"> тыс. рублей, в том числе:   нефинансовые активы имущества казны остаточной стоимостью </w:t>
      </w:r>
      <w:r w:rsidR="00577FF5">
        <w:rPr>
          <w:rFonts w:ascii="Times New Roman" w:hAnsi="Times New Roman"/>
          <w:sz w:val="28"/>
        </w:rPr>
        <w:t>303409,2</w:t>
      </w:r>
      <w:r>
        <w:rPr>
          <w:rFonts w:ascii="Times New Roman" w:hAnsi="Times New Roman"/>
          <w:sz w:val="28"/>
        </w:rPr>
        <w:t xml:space="preserve"> тыс.  рублей  (увеличение по сравнению с 20</w:t>
      </w:r>
      <w:r w:rsidR="00B83B8E">
        <w:rPr>
          <w:rFonts w:ascii="Times New Roman" w:hAnsi="Times New Roman"/>
          <w:sz w:val="28"/>
        </w:rPr>
        <w:t>2</w:t>
      </w:r>
      <w:r w:rsidR="00577FF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годом на </w:t>
      </w:r>
      <w:r w:rsidR="00577FF5">
        <w:rPr>
          <w:rFonts w:ascii="Times New Roman" w:hAnsi="Times New Roman"/>
          <w:sz w:val="28"/>
        </w:rPr>
        <w:t>53027,2</w:t>
      </w:r>
      <w:r>
        <w:rPr>
          <w:rFonts w:ascii="Times New Roman" w:hAnsi="Times New Roman"/>
          <w:sz w:val="28"/>
        </w:rPr>
        <w:t xml:space="preserve"> тыс. рублей или на </w:t>
      </w:r>
      <w:r w:rsidR="00577FF5">
        <w:rPr>
          <w:rFonts w:ascii="Times New Roman" w:hAnsi="Times New Roman"/>
          <w:sz w:val="28"/>
        </w:rPr>
        <w:t>21,2</w:t>
      </w:r>
      <w:r>
        <w:rPr>
          <w:rFonts w:ascii="Times New Roman" w:hAnsi="Times New Roman"/>
          <w:sz w:val="28"/>
        </w:rPr>
        <w:t>%).</w:t>
      </w:r>
      <w:proofErr w:type="gramEnd"/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Основных средств и материальных запасов на </w:t>
      </w:r>
      <w:r w:rsidR="00B83B8E">
        <w:rPr>
          <w:rFonts w:ascii="Times New Roman" w:hAnsi="Times New Roman"/>
          <w:bCs/>
          <w:sz w:val="28"/>
          <w:szCs w:val="28"/>
        </w:rPr>
        <w:t xml:space="preserve">начало и </w:t>
      </w:r>
      <w:r>
        <w:rPr>
          <w:rFonts w:ascii="Times New Roman" w:hAnsi="Times New Roman"/>
          <w:bCs/>
          <w:sz w:val="28"/>
          <w:szCs w:val="28"/>
        </w:rPr>
        <w:t>конец года нет.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426">
        <w:rPr>
          <w:rFonts w:ascii="Times New Roman" w:hAnsi="Times New Roman"/>
          <w:bCs/>
          <w:sz w:val="28"/>
          <w:szCs w:val="28"/>
        </w:rPr>
        <w:t>Изменен</w:t>
      </w:r>
      <w:r>
        <w:rPr>
          <w:rFonts w:ascii="Times New Roman" w:hAnsi="Times New Roman"/>
          <w:bCs/>
          <w:sz w:val="28"/>
          <w:szCs w:val="28"/>
        </w:rPr>
        <w:t>ия нефинансовых активов, составляющих имущество казны, подробно расписаны в пояснительной записке.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Данные об остатках основных средств, материальных запасах, имущества казны на начало и конец отчетного года, отраженные в сведениях о движении нефинансовых активов (ф. 0503168) соответствуют показателям баланса, отражающим стоимость нефинансовых активов. 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A0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баланса «Финансовые активы» по состоянию на 01.01.202</w:t>
      </w:r>
      <w:r w:rsidR="001144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 w:rsidR="00DB6EB7">
        <w:rPr>
          <w:rFonts w:ascii="Times New Roman" w:hAnsi="Times New Roman"/>
          <w:sz w:val="28"/>
          <w:szCs w:val="28"/>
        </w:rPr>
        <w:t>84843,8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B7">
        <w:rPr>
          <w:rFonts w:ascii="Times New Roman" w:hAnsi="Times New Roman"/>
          <w:sz w:val="28"/>
          <w:szCs w:val="28"/>
        </w:rPr>
        <w:t>- остаток денежных</w:t>
      </w:r>
      <w:r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</w:rPr>
        <w:t xml:space="preserve">на счетах бюджета в органе Федерального казначейства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B6EB7">
        <w:rPr>
          <w:rFonts w:ascii="Times New Roman" w:hAnsi="Times New Roman"/>
          <w:sz w:val="28"/>
          <w:szCs w:val="28"/>
        </w:rPr>
        <w:t>10163,1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рубля (у</w:t>
      </w:r>
      <w:r w:rsidR="00802C40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в сравнении на 01.01.202</w:t>
      </w:r>
      <w:r w:rsidR="00DB6E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E1CAE">
        <w:rPr>
          <w:rFonts w:ascii="Times New Roman" w:hAnsi="Times New Roman"/>
          <w:sz w:val="28"/>
          <w:szCs w:val="28"/>
        </w:rPr>
        <w:t>3320,3</w:t>
      </w:r>
      <w:r>
        <w:rPr>
          <w:rFonts w:ascii="Times New Roman" w:hAnsi="Times New Roman"/>
          <w:sz w:val="28"/>
          <w:szCs w:val="28"/>
        </w:rPr>
        <w:t>тыс. руб.)</w:t>
      </w:r>
      <w:r w:rsidR="00802C40">
        <w:rPr>
          <w:rFonts w:ascii="Times New Roman" w:hAnsi="Times New Roman"/>
          <w:sz w:val="28"/>
          <w:szCs w:val="28"/>
        </w:rPr>
        <w:t xml:space="preserve">, что подтверждено ф. 0503178 «Сведения об остатках денежных средств </w:t>
      </w:r>
      <w:r w:rsidR="00F9132A">
        <w:rPr>
          <w:rFonts w:ascii="Times New Roman" w:hAnsi="Times New Roman"/>
          <w:sz w:val="28"/>
          <w:szCs w:val="28"/>
        </w:rPr>
        <w:t>на счетах получателя бюджетных средств»</w:t>
      </w:r>
      <w:r>
        <w:rPr>
          <w:rFonts w:ascii="Times New Roman" w:hAnsi="Times New Roman"/>
          <w:sz w:val="28"/>
          <w:szCs w:val="28"/>
        </w:rPr>
        <w:t>;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остаток по финансовым вложениям - 66050,0 тыс. рублей (финансовые вложения в Уставный капитал ООО «Межмуниципальное предприятие ЖКХ </w:t>
      </w:r>
      <w:proofErr w:type="spellStart"/>
      <w:r>
        <w:rPr>
          <w:rFonts w:ascii="Times New Roman" w:hAnsi="Times New Roman"/>
          <w:sz w:val="28"/>
        </w:rPr>
        <w:t>Новжилкоммунсервис</w:t>
      </w:r>
      <w:proofErr w:type="spellEnd"/>
      <w:r>
        <w:rPr>
          <w:rFonts w:ascii="Times New Roman" w:hAnsi="Times New Roman"/>
          <w:sz w:val="28"/>
        </w:rPr>
        <w:t>»), что подтверждено отчетом «Сведения о финансовых вложениях получателя бюджетных средств, администратора источников финансирования дефицита бюджета» (ф. 0503171);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остаток расчетов по доходам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(задолженность по налогам, арендной плате за имущество и землю)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14426">
        <w:rPr>
          <w:rFonts w:ascii="Times New Roman" w:hAnsi="Times New Roman"/>
          <w:sz w:val="28"/>
          <w:szCs w:val="28"/>
        </w:rPr>
        <w:t>6754,9</w:t>
      </w:r>
      <w:r>
        <w:rPr>
          <w:rFonts w:ascii="Times New Roman" w:hAnsi="Times New Roman"/>
          <w:sz w:val="28"/>
          <w:szCs w:val="28"/>
        </w:rPr>
        <w:t xml:space="preserve"> тыс. рублей (у</w:t>
      </w:r>
      <w:r w:rsidR="00114426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14426">
        <w:rPr>
          <w:rFonts w:ascii="Times New Roman" w:hAnsi="Times New Roman"/>
          <w:sz w:val="28"/>
          <w:szCs w:val="28"/>
        </w:rPr>
        <w:t>2796,7</w:t>
      </w:r>
      <w:r>
        <w:rPr>
          <w:rFonts w:ascii="Times New Roman" w:hAnsi="Times New Roman"/>
          <w:sz w:val="28"/>
          <w:szCs w:val="28"/>
        </w:rPr>
        <w:t xml:space="preserve"> тыс. руб.) </w:t>
      </w:r>
    </w:p>
    <w:p w:rsidR="00384B80" w:rsidRDefault="001A070B" w:rsidP="001A0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B80">
        <w:rPr>
          <w:rFonts w:ascii="Times New Roman" w:hAnsi="Times New Roman"/>
          <w:sz w:val="28"/>
        </w:rPr>
        <w:t>- остаток расчетов по выплатам – 1875,7 тыс. рублей (увеличение на 1667,1 тыс. рублей).</w:t>
      </w:r>
    </w:p>
    <w:p w:rsidR="001A070B" w:rsidRDefault="001A070B" w:rsidP="001A0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5143F">
        <w:rPr>
          <w:rFonts w:ascii="Times New Roman" w:hAnsi="Times New Roman"/>
          <w:sz w:val="28"/>
        </w:rPr>
        <w:t>П</w:t>
      </w:r>
      <w:r w:rsidRPr="00C5143F">
        <w:rPr>
          <w:rFonts w:ascii="Times New Roman" w:hAnsi="Times New Roman"/>
          <w:sz w:val="28"/>
          <w:szCs w:val="28"/>
          <w:shd w:val="clear" w:color="auto" w:fill="FFFFFF"/>
        </w:rPr>
        <w:t>ока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затели баланса (ф. 0503120) по </w:t>
      </w:r>
      <w:r w:rsidR="00C5143F">
        <w:rPr>
          <w:rFonts w:ascii="Times New Roman" w:hAnsi="Times New Roman"/>
          <w:sz w:val="28"/>
          <w:szCs w:val="28"/>
          <w:shd w:val="clear" w:color="auto" w:fill="FFFFFF"/>
        </w:rPr>
        <w:t>дебиторской задолженности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(расчеты по доходам</w:t>
      </w:r>
      <w:r w:rsidR="00C5143F">
        <w:rPr>
          <w:rFonts w:ascii="Times New Roman" w:hAnsi="Times New Roman"/>
          <w:sz w:val="28"/>
          <w:szCs w:val="28"/>
          <w:shd w:val="clear" w:color="auto" w:fill="FFFFFF"/>
        </w:rPr>
        <w:t>, расчеты по выплатам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) идентичны данным об остатках дебиторской задолженности</w:t>
      </w:r>
      <w:r>
        <w:rPr>
          <w:rFonts w:ascii="Times New Roman" w:hAnsi="Times New Roman"/>
          <w:bCs/>
          <w:sz w:val="28"/>
          <w:szCs w:val="28"/>
        </w:rPr>
        <w:t xml:space="preserve"> (ф. 0503169)  и составляют соответственно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143F">
        <w:rPr>
          <w:rFonts w:ascii="Times New Roman" w:hAnsi="Times New Roman"/>
          <w:sz w:val="28"/>
          <w:szCs w:val="28"/>
          <w:shd w:val="clear" w:color="auto" w:fill="FFFFFF"/>
        </w:rPr>
        <w:t>8630,7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4C710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Данная задолженность подробно раскрыта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пояснительной записке.</w:t>
      </w:r>
    </w:p>
    <w:p w:rsidR="004C7109" w:rsidRDefault="004C7109" w:rsidP="004C71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C7109">
        <w:rPr>
          <w:rFonts w:ascii="Times New Roman" w:hAnsi="Times New Roman"/>
          <w:sz w:val="28"/>
          <w:szCs w:val="28"/>
          <w:shd w:val="clear" w:color="auto" w:fill="FFFFFF"/>
        </w:rPr>
        <w:t xml:space="preserve">По представленным Сведениям формы 0503169 (раздел 2) имеется просроченная дебиторская задолженность в сумме </w:t>
      </w:r>
      <w:r w:rsidR="00C5143F">
        <w:rPr>
          <w:rFonts w:ascii="Times New Roman" w:hAnsi="Times New Roman"/>
          <w:sz w:val="28"/>
          <w:szCs w:val="28"/>
          <w:shd w:val="clear" w:color="auto" w:fill="FFFFFF"/>
        </w:rPr>
        <w:t>4821,4</w:t>
      </w:r>
      <w:r w:rsidRPr="004C7109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рублей. </w:t>
      </w:r>
    </w:p>
    <w:p w:rsidR="001A070B" w:rsidRDefault="001A070B" w:rsidP="004C7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показателям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баланса «Обязательства» остаток кредиторских расчетов</w:t>
      </w:r>
      <w:r>
        <w:rPr>
          <w:rFonts w:ascii="Times New Roman" w:hAnsi="Times New Roman"/>
          <w:sz w:val="28"/>
          <w:szCs w:val="28"/>
        </w:rPr>
        <w:t xml:space="preserve"> по состоянию на 01.01.202</w:t>
      </w:r>
      <w:r w:rsidR="00C514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составил 3</w:t>
      </w:r>
      <w:r w:rsidR="004B0E8F">
        <w:rPr>
          <w:rFonts w:ascii="Times New Roman" w:hAnsi="Times New Roman"/>
          <w:sz w:val="28"/>
          <w:szCs w:val="28"/>
        </w:rPr>
        <w:t>4</w:t>
      </w:r>
      <w:r w:rsidR="00C5143F">
        <w:rPr>
          <w:rFonts w:ascii="Times New Roman" w:hAnsi="Times New Roman"/>
          <w:sz w:val="28"/>
          <w:szCs w:val="28"/>
        </w:rPr>
        <w:t>840,5</w:t>
      </w:r>
      <w:r>
        <w:rPr>
          <w:rFonts w:ascii="Times New Roman" w:hAnsi="Times New Roman"/>
          <w:sz w:val="28"/>
          <w:szCs w:val="28"/>
        </w:rPr>
        <w:t xml:space="preserve"> тыс. рублей  (в сравнении на 01.01.202</w:t>
      </w:r>
      <w:r w:rsidR="00C514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увеличение на </w:t>
      </w:r>
      <w:r w:rsidR="00C5143F">
        <w:rPr>
          <w:rFonts w:ascii="Times New Roman" w:hAnsi="Times New Roman"/>
          <w:sz w:val="28"/>
          <w:szCs w:val="28"/>
        </w:rPr>
        <w:t>527,7</w:t>
      </w:r>
      <w:r>
        <w:rPr>
          <w:rFonts w:ascii="Times New Roman" w:hAnsi="Times New Roman"/>
          <w:sz w:val="28"/>
          <w:szCs w:val="28"/>
        </w:rPr>
        <w:t xml:space="preserve"> тыс. рублей), в том числе:</w:t>
      </w:r>
    </w:p>
    <w:p w:rsidR="001A070B" w:rsidRDefault="001A070B" w:rsidP="004C71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расчеты с кредиторами по долговым обязательствам – </w:t>
      </w:r>
      <w:r w:rsidR="004B0E8F">
        <w:rPr>
          <w:rFonts w:ascii="Times New Roman" w:hAnsi="Times New Roman"/>
          <w:sz w:val="28"/>
          <w:szCs w:val="28"/>
        </w:rPr>
        <w:t>30852,7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C5143F">
        <w:rPr>
          <w:rFonts w:ascii="Times New Roman" w:hAnsi="Times New Roman"/>
          <w:sz w:val="28"/>
          <w:szCs w:val="28"/>
        </w:rPr>
        <w:t xml:space="preserve">на уровне </w:t>
      </w:r>
      <w:r w:rsidR="00AC3C28">
        <w:rPr>
          <w:rFonts w:ascii="Times New Roman" w:hAnsi="Times New Roman"/>
          <w:sz w:val="28"/>
          <w:szCs w:val="28"/>
        </w:rPr>
        <w:t>на 01.01.2022 года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AC3C28" w:rsidRDefault="001A070B" w:rsidP="004C71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кредиторская задолженность по доходам – </w:t>
      </w:r>
      <w:r w:rsidR="005E4F9D">
        <w:rPr>
          <w:rFonts w:ascii="Times New Roman" w:hAnsi="Times New Roman"/>
          <w:sz w:val="28"/>
          <w:szCs w:val="28"/>
        </w:rPr>
        <w:t>3</w:t>
      </w:r>
      <w:r w:rsidR="00AC3C28">
        <w:rPr>
          <w:rFonts w:ascii="Times New Roman" w:hAnsi="Times New Roman"/>
          <w:sz w:val="28"/>
          <w:szCs w:val="28"/>
        </w:rPr>
        <w:t>297,3</w:t>
      </w:r>
      <w:r>
        <w:rPr>
          <w:rFonts w:ascii="Times New Roman" w:hAnsi="Times New Roman"/>
          <w:sz w:val="28"/>
          <w:szCs w:val="28"/>
        </w:rPr>
        <w:t xml:space="preserve"> тыс. рублей (уменьшение на </w:t>
      </w:r>
      <w:r w:rsidR="00AC3C28">
        <w:rPr>
          <w:rFonts w:ascii="Times New Roman" w:hAnsi="Times New Roman"/>
          <w:sz w:val="28"/>
          <w:szCs w:val="28"/>
        </w:rPr>
        <w:t>162,8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AC3C28">
        <w:rPr>
          <w:rFonts w:ascii="Times New Roman" w:hAnsi="Times New Roman"/>
          <w:sz w:val="28"/>
          <w:szCs w:val="28"/>
        </w:rPr>
        <w:t>,</w:t>
      </w:r>
    </w:p>
    <w:p w:rsidR="001A070B" w:rsidRDefault="00AC3C28" w:rsidP="004C71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расчеты по платежам в бюджеты – 509,8 тыс. рублей (увеличение на 509,8 тыс. рублей)</w:t>
      </w:r>
      <w:r w:rsidR="005E4F9D">
        <w:rPr>
          <w:rFonts w:ascii="Times New Roman" w:hAnsi="Times New Roman"/>
          <w:sz w:val="28"/>
          <w:szCs w:val="28"/>
        </w:rPr>
        <w:t>.</w:t>
      </w:r>
    </w:p>
    <w:p w:rsidR="001A070B" w:rsidRDefault="001A070B" w:rsidP="004C710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      Указанные данные баланса об остатках кредиторских расчетов (ф.0503120)  на начало и конец отчетного года идентичны данным</w:t>
      </w:r>
      <w:r>
        <w:rPr>
          <w:rFonts w:ascii="Times New Roman" w:hAnsi="Times New Roman"/>
          <w:sz w:val="28"/>
          <w:szCs w:val="28"/>
        </w:rPr>
        <w:t xml:space="preserve"> «Сведений о государственном (муниципальном) долге» (ф. 0503172 раздел 2), «Сведений по дебиторской и кредиторской задолженности» (</w:t>
      </w:r>
      <w:hyperlink r:id="rId8" w:anchor="sub_503169" w:history="1">
        <w:r w:rsidRPr="005E4F9D">
          <w:rPr>
            <w:rStyle w:val="a3"/>
            <w:color w:val="auto"/>
            <w:sz w:val="28"/>
            <w:szCs w:val="28"/>
          </w:rPr>
          <w:t>ф. 0503169</w:t>
        </w:r>
      </w:hyperlink>
      <w:r>
        <w:rPr>
          <w:rFonts w:ascii="Times New Roman" w:hAnsi="Times New Roman"/>
          <w:sz w:val="28"/>
          <w:szCs w:val="28"/>
        </w:rPr>
        <w:t xml:space="preserve">) соответственно. </w:t>
      </w:r>
    </w:p>
    <w:p w:rsidR="00011459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7E4">
        <w:rPr>
          <w:rFonts w:ascii="Times New Roman" w:hAnsi="Times New Roman"/>
          <w:sz w:val="28"/>
          <w:szCs w:val="28"/>
        </w:rPr>
        <w:t>С</w:t>
      </w:r>
      <w:r w:rsidRPr="003B4815">
        <w:rPr>
          <w:rFonts w:ascii="Times New Roman" w:hAnsi="Times New Roman"/>
          <w:sz w:val="28"/>
          <w:szCs w:val="28"/>
        </w:rPr>
        <w:t>огла</w:t>
      </w:r>
      <w:r>
        <w:rPr>
          <w:rFonts w:ascii="Times New Roman" w:hAnsi="Times New Roman"/>
          <w:sz w:val="28"/>
          <w:szCs w:val="28"/>
        </w:rPr>
        <w:t>сно разделу 4 формы 0503160 (пояснительная записка), размер кредиторской задолженности у</w:t>
      </w:r>
      <w:r w:rsidR="00B367E4">
        <w:rPr>
          <w:rFonts w:ascii="Times New Roman" w:hAnsi="Times New Roman"/>
          <w:sz w:val="28"/>
          <w:szCs w:val="28"/>
        </w:rPr>
        <w:t>величился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367E4">
        <w:rPr>
          <w:rFonts w:ascii="Times New Roman" w:hAnsi="Times New Roman"/>
          <w:sz w:val="28"/>
          <w:szCs w:val="28"/>
        </w:rPr>
        <w:t>526,6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по дебиторской и кредиторской задолженности (ф.0503169) на конец отчетного периода  соответствуют данным баланса (ф.0503120) и данным текстовой части пояснительной записки.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баланса содержит сведения о финансовом результате, размер которого на 01.01.202</w:t>
      </w:r>
      <w:r w:rsidR="00B367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B367E4">
        <w:rPr>
          <w:rFonts w:ascii="Times New Roman" w:hAnsi="Times New Roman"/>
          <w:sz w:val="28"/>
          <w:szCs w:val="28"/>
        </w:rPr>
        <w:t>353412,5</w:t>
      </w:r>
      <w:r>
        <w:rPr>
          <w:rFonts w:ascii="Times New Roman" w:hAnsi="Times New Roman"/>
          <w:sz w:val="28"/>
          <w:szCs w:val="28"/>
        </w:rPr>
        <w:t xml:space="preserve"> тыс. рублей, в том числе финансовый результат  экономического субъекта в сумме </w:t>
      </w:r>
      <w:r w:rsidR="00B367E4">
        <w:rPr>
          <w:rFonts w:ascii="Times New Roman" w:hAnsi="Times New Roman"/>
          <w:sz w:val="28"/>
          <w:szCs w:val="28"/>
        </w:rPr>
        <w:t>343249,4</w:t>
      </w:r>
      <w:r>
        <w:rPr>
          <w:rFonts w:ascii="Times New Roman" w:hAnsi="Times New Roman"/>
          <w:sz w:val="28"/>
          <w:szCs w:val="28"/>
        </w:rPr>
        <w:t xml:space="preserve"> тыс. рублей и результат  по кассовым операциям бюджета в сумме </w:t>
      </w:r>
      <w:r w:rsidR="00B367E4">
        <w:rPr>
          <w:rFonts w:ascii="Times New Roman" w:hAnsi="Times New Roman"/>
          <w:sz w:val="28"/>
          <w:szCs w:val="28"/>
        </w:rPr>
        <w:t>10163,1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Данные по состоянию на 01.01.202</w:t>
      </w:r>
      <w:r w:rsidR="00B367E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о финансовых результатах деятельности поселения в части бюджетной  деятельности  содержит </w:t>
      </w:r>
      <w:r>
        <w:rPr>
          <w:rFonts w:ascii="Times New Roman" w:hAnsi="Times New Roman"/>
          <w:b/>
          <w:sz w:val="28"/>
        </w:rPr>
        <w:t xml:space="preserve">отчёт о финансовых результатах деятельности (ф.0503121), </w:t>
      </w:r>
      <w:r>
        <w:rPr>
          <w:rFonts w:ascii="Times New Roman" w:hAnsi="Times New Roman"/>
          <w:sz w:val="28"/>
        </w:rPr>
        <w:t xml:space="preserve">который является </w:t>
      </w:r>
      <w:r>
        <w:rPr>
          <w:rFonts w:ascii="Times New Roman" w:hAnsi="Times New Roman"/>
          <w:bCs/>
          <w:sz w:val="28"/>
          <w:szCs w:val="28"/>
        </w:rPr>
        <w:t xml:space="preserve"> важнейшим источником информации для анализа доходов и расходов поселения.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предоставленному отчету о финансовых результатах деятельности (ф.0503121)  налоговые доходы поселения за отчетный период составили  – 3</w:t>
      </w:r>
      <w:r w:rsidR="00B367E4">
        <w:rPr>
          <w:rFonts w:ascii="Times New Roman" w:hAnsi="Times New Roman"/>
          <w:sz w:val="28"/>
          <w:szCs w:val="28"/>
        </w:rPr>
        <w:t>8279,2</w:t>
      </w:r>
      <w:r>
        <w:rPr>
          <w:rFonts w:ascii="Times New Roman" w:hAnsi="Times New Roman"/>
          <w:sz w:val="28"/>
          <w:szCs w:val="28"/>
        </w:rPr>
        <w:t xml:space="preserve"> тыс. рублей, доходы от собственности – </w:t>
      </w:r>
      <w:r w:rsidR="00011459">
        <w:rPr>
          <w:rFonts w:ascii="Times New Roman" w:hAnsi="Times New Roman"/>
          <w:sz w:val="28"/>
          <w:szCs w:val="28"/>
        </w:rPr>
        <w:t>3</w:t>
      </w:r>
      <w:r w:rsidR="00B367E4">
        <w:rPr>
          <w:rFonts w:ascii="Times New Roman" w:hAnsi="Times New Roman"/>
          <w:sz w:val="28"/>
          <w:szCs w:val="28"/>
        </w:rPr>
        <w:t>588,6</w:t>
      </w:r>
      <w:r>
        <w:rPr>
          <w:rFonts w:ascii="Times New Roman" w:hAnsi="Times New Roman"/>
          <w:sz w:val="28"/>
          <w:szCs w:val="28"/>
        </w:rPr>
        <w:t xml:space="preserve"> тыс. рублей,  </w:t>
      </w:r>
      <w:r w:rsidR="00B367E4">
        <w:rPr>
          <w:rFonts w:ascii="Times New Roman" w:hAnsi="Times New Roman"/>
          <w:sz w:val="28"/>
          <w:szCs w:val="28"/>
        </w:rPr>
        <w:t>доходы от оказания платных услуг- 20,9 тыс. рублей</w:t>
      </w:r>
      <w:r>
        <w:rPr>
          <w:rFonts w:ascii="Times New Roman" w:hAnsi="Times New Roman"/>
          <w:sz w:val="28"/>
          <w:szCs w:val="28"/>
        </w:rPr>
        <w:t xml:space="preserve">, безвозмездные поступления от бюджетов – </w:t>
      </w:r>
      <w:r w:rsidR="00011459">
        <w:rPr>
          <w:rFonts w:ascii="Times New Roman" w:hAnsi="Times New Roman"/>
          <w:sz w:val="28"/>
          <w:szCs w:val="28"/>
        </w:rPr>
        <w:t>1</w:t>
      </w:r>
      <w:r w:rsidR="00B367E4">
        <w:rPr>
          <w:rFonts w:ascii="Times New Roman" w:hAnsi="Times New Roman"/>
          <w:sz w:val="28"/>
          <w:szCs w:val="28"/>
        </w:rPr>
        <w:t>31297,5</w:t>
      </w:r>
      <w:r>
        <w:rPr>
          <w:rFonts w:ascii="Times New Roman" w:hAnsi="Times New Roman"/>
          <w:sz w:val="28"/>
          <w:szCs w:val="28"/>
        </w:rPr>
        <w:t xml:space="preserve"> тыс. рублей, доходы от операций с активами – </w:t>
      </w:r>
      <w:r w:rsidR="00ED3227">
        <w:rPr>
          <w:rFonts w:ascii="Times New Roman" w:hAnsi="Times New Roman"/>
          <w:sz w:val="28"/>
          <w:szCs w:val="28"/>
        </w:rPr>
        <w:t>27</w:t>
      </w:r>
      <w:r w:rsidR="00B367E4">
        <w:rPr>
          <w:rFonts w:ascii="Times New Roman" w:hAnsi="Times New Roman"/>
          <w:sz w:val="28"/>
          <w:szCs w:val="28"/>
        </w:rPr>
        <w:t>874,2</w:t>
      </w:r>
      <w:r>
        <w:rPr>
          <w:rFonts w:ascii="Times New Roman" w:hAnsi="Times New Roman"/>
          <w:sz w:val="28"/>
          <w:szCs w:val="28"/>
        </w:rPr>
        <w:t xml:space="preserve"> тыс. рублей со знаком «минус»,  безвозмездные </w:t>
      </w:r>
      <w:proofErr w:type="spellStart"/>
      <w:r>
        <w:rPr>
          <w:rFonts w:ascii="Times New Roman" w:hAnsi="Times New Roman"/>
          <w:sz w:val="28"/>
          <w:szCs w:val="28"/>
        </w:rPr>
        <w:t>неденежные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поступления – </w:t>
      </w:r>
      <w:r w:rsidR="00B367E4">
        <w:rPr>
          <w:rFonts w:ascii="Times New Roman" w:hAnsi="Times New Roman"/>
          <w:sz w:val="28"/>
          <w:szCs w:val="28"/>
        </w:rPr>
        <w:t>128</w:t>
      </w:r>
      <w:r w:rsidR="004F3E6D">
        <w:rPr>
          <w:rFonts w:ascii="Times New Roman" w:hAnsi="Times New Roman"/>
          <w:sz w:val="28"/>
          <w:szCs w:val="28"/>
        </w:rPr>
        <w:t>496,7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F3E6D">
        <w:rPr>
          <w:rFonts w:ascii="Times New Roman" w:hAnsi="Times New Roman"/>
          <w:sz w:val="28"/>
          <w:szCs w:val="28"/>
        </w:rPr>
        <w:t>, безвозмездные денежные поступления</w:t>
      </w:r>
      <w:proofErr w:type="gramEnd"/>
      <w:r w:rsidR="004F3E6D">
        <w:rPr>
          <w:rFonts w:ascii="Times New Roman" w:hAnsi="Times New Roman"/>
          <w:sz w:val="28"/>
          <w:szCs w:val="28"/>
        </w:rPr>
        <w:t xml:space="preserve"> капитального характера – 3559,4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Расходы за счёт бюджетной деятельности поселения составили </w:t>
      </w:r>
      <w:r w:rsidR="004F3E6D">
        <w:rPr>
          <w:rFonts w:ascii="Times New Roman" w:hAnsi="Times New Roman"/>
          <w:sz w:val="28"/>
          <w:szCs w:val="28"/>
        </w:rPr>
        <w:t>217084,5</w:t>
      </w:r>
      <w:r w:rsidR="00ED3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(что </w:t>
      </w:r>
      <w:r w:rsidR="00ED3227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4F3E6D">
        <w:rPr>
          <w:rFonts w:ascii="Times New Roman" w:hAnsi="Times New Roman"/>
          <w:sz w:val="28"/>
          <w:szCs w:val="28"/>
        </w:rPr>
        <w:t>108893,0</w:t>
      </w:r>
      <w:r>
        <w:rPr>
          <w:rFonts w:ascii="Times New Roman" w:hAnsi="Times New Roman"/>
          <w:sz w:val="28"/>
          <w:szCs w:val="28"/>
        </w:rPr>
        <w:t xml:space="preserve"> тыс. рублей), из них расходы </w:t>
      </w:r>
      <w:r>
        <w:rPr>
          <w:rFonts w:ascii="Times New Roman" w:hAnsi="Times New Roman"/>
          <w:sz w:val="28"/>
        </w:rPr>
        <w:t xml:space="preserve">на  приобретение работ, услуг – </w:t>
      </w:r>
      <w:r w:rsidR="00ED3227">
        <w:rPr>
          <w:rFonts w:ascii="Times New Roman" w:hAnsi="Times New Roman"/>
          <w:sz w:val="28"/>
        </w:rPr>
        <w:t>1</w:t>
      </w:r>
      <w:r w:rsidR="004F3E6D">
        <w:rPr>
          <w:rFonts w:ascii="Times New Roman" w:hAnsi="Times New Roman"/>
          <w:sz w:val="28"/>
        </w:rPr>
        <w:t>25619,7</w:t>
      </w:r>
      <w:r>
        <w:rPr>
          <w:rFonts w:ascii="Times New Roman" w:hAnsi="Times New Roman"/>
          <w:sz w:val="28"/>
        </w:rPr>
        <w:t xml:space="preserve"> тыс. рублей (от общей суммы расходов</w:t>
      </w:r>
      <w:r w:rsidR="00ED32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4F3E6D">
        <w:rPr>
          <w:rFonts w:ascii="Times New Roman" w:hAnsi="Times New Roman"/>
          <w:sz w:val="28"/>
        </w:rPr>
        <w:t>57,9</w:t>
      </w:r>
      <w:r>
        <w:rPr>
          <w:rFonts w:ascii="Times New Roman" w:hAnsi="Times New Roman"/>
          <w:sz w:val="28"/>
        </w:rPr>
        <w:t>%),  обслуживание государственного (муниципального) долга –</w:t>
      </w:r>
      <w:r w:rsidR="004F3E6D">
        <w:rPr>
          <w:rFonts w:ascii="Times New Roman" w:hAnsi="Times New Roman"/>
          <w:sz w:val="28"/>
        </w:rPr>
        <w:t>282,9</w:t>
      </w:r>
      <w:r>
        <w:rPr>
          <w:rFonts w:ascii="Times New Roman" w:hAnsi="Times New Roman"/>
          <w:sz w:val="28"/>
        </w:rPr>
        <w:t xml:space="preserve"> тыс. рублей (0,</w:t>
      </w:r>
      <w:r w:rsidR="004F3E6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%),  безвозмездные перечисления организациям – </w:t>
      </w:r>
      <w:r w:rsidR="004F3E6D">
        <w:rPr>
          <w:rFonts w:ascii="Times New Roman" w:hAnsi="Times New Roman"/>
          <w:sz w:val="28"/>
        </w:rPr>
        <w:t>32213,5</w:t>
      </w:r>
      <w:r>
        <w:rPr>
          <w:rFonts w:ascii="Times New Roman" w:hAnsi="Times New Roman"/>
          <w:sz w:val="28"/>
        </w:rPr>
        <w:t xml:space="preserve"> тыс. рублей (</w:t>
      </w:r>
      <w:r w:rsidR="004F3E6D">
        <w:rPr>
          <w:rFonts w:ascii="Times New Roman" w:hAnsi="Times New Roman"/>
          <w:sz w:val="28"/>
        </w:rPr>
        <w:t>14,8</w:t>
      </w:r>
      <w:r>
        <w:rPr>
          <w:rFonts w:ascii="Times New Roman" w:hAnsi="Times New Roman"/>
          <w:sz w:val="28"/>
        </w:rPr>
        <w:t xml:space="preserve">%), безвозмездные перечисления бюджетам – </w:t>
      </w:r>
      <w:r w:rsidR="004F3E6D">
        <w:rPr>
          <w:rFonts w:ascii="Times New Roman" w:hAnsi="Times New Roman"/>
          <w:sz w:val="28"/>
        </w:rPr>
        <w:t>56961,1</w:t>
      </w:r>
      <w:r>
        <w:rPr>
          <w:rFonts w:ascii="Times New Roman" w:hAnsi="Times New Roman"/>
          <w:sz w:val="28"/>
        </w:rPr>
        <w:t xml:space="preserve"> тыс. рублей (</w:t>
      </w:r>
      <w:r w:rsidR="004F3E6D">
        <w:rPr>
          <w:rFonts w:ascii="Times New Roman" w:hAnsi="Times New Roman"/>
          <w:sz w:val="28"/>
        </w:rPr>
        <w:t>26,2</w:t>
      </w:r>
      <w:r>
        <w:rPr>
          <w:rFonts w:ascii="Times New Roman" w:hAnsi="Times New Roman"/>
          <w:sz w:val="28"/>
        </w:rPr>
        <w:t>%), расходы на социальное обеспечение</w:t>
      </w:r>
      <w:proofErr w:type="gramEnd"/>
      <w:r>
        <w:rPr>
          <w:rFonts w:ascii="Times New Roman" w:hAnsi="Times New Roman"/>
          <w:sz w:val="28"/>
        </w:rPr>
        <w:t xml:space="preserve"> – 8</w:t>
      </w:r>
      <w:r w:rsidR="004F3E6D">
        <w:rPr>
          <w:rFonts w:ascii="Times New Roman" w:hAnsi="Times New Roman"/>
          <w:sz w:val="28"/>
        </w:rPr>
        <w:t>8,5</w:t>
      </w:r>
      <w:r>
        <w:rPr>
          <w:rFonts w:ascii="Times New Roman" w:hAnsi="Times New Roman"/>
          <w:sz w:val="28"/>
        </w:rPr>
        <w:t xml:space="preserve"> тыс. рублей (0,1%), расходы по операциям с активами – </w:t>
      </w:r>
      <w:r w:rsidR="004F3E6D">
        <w:rPr>
          <w:rFonts w:ascii="Times New Roman" w:hAnsi="Times New Roman"/>
          <w:sz w:val="28"/>
        </w:rPr>
        <w:t>1057,1</w:t>
      </w:r>
      <w:r>
        <w:rPr>
          <w:rFonts w:ascii="Times New Roman" w:hAnsi="Times New Roman"/>
          <w:sz w:val="28"/>
        </w:rPr>
        <w:t xml:space="preserve"> тыс. рублей (0,</w:t>
      </w:r>
      <w:r w:rsidR="004F3E6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%), прочие расходы – </w:t>
      </w:r>
      <w:r w:rsidR="000F1996">
        <w:rPr>
          <w:rFonts w:ascii="Times New Roman" w:hAnsi="Times New Roman"/>
          <w:sz w:val="28"/>
        </w:rPr>
        <w:t>861,6</w:t>
      </w:r>
      <w:r>
        <w:rPr>
          <w:rFonts w:ascii="Times New Roman" w:hAnsi="Times New Roman"/>
          <w:sz w:val="28"/>
        </w:rPr>
        <w:t xml:space="preserve"> тыс. рублей (</w:t>
      </w:r>
      <w:r w:rsidR="000F1996">
        <w:rPr>
          <w:rFonts w:ascii="Times New Roman" w:hAnsi="Times New Roman"/>
          <w:sz w:val="28"/>
        </w:rPr>
        <w:t>0,4</w:t>
      </w:r>
      <w:r>
        <w:rPr>
          <w:rFonts w:ascii="Times New Roman" w:hAnsi="Times New Roman"/>
          <w:sz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Чистый операционный результат сложился в размере </w:t>
      </w:r>
      <w:r w:rsidR="000F1996">
        <w:rPr>
          <w:rFonts w:ascii="Times New Roman" w:hAnsi="Times New Roman"/>
          <w:sz w:val="28"/>
          <w:szCs w:val="28"/>
        </w:rPr>
        <w:t>60283,7</w:t>
      </w:r>
      <w:r>
        <w:rPr>
          <w:rFonts w:ascii="Times New Roman" w:hAnsi="Times New Roman"/>
          <w:sz w:val="28"/>
          <w:szCs w:val="28"/>
        </w:rPr>
        <w:t xml:space="preserve"> тыс. рублей   за счет операций с нефинансовыми активами в размере </w:t>
      </w:r>
      <w:r w:rsidR="000F1996">
        <w:rPr>
          <w:rFonts w:ascii="Times New Roman" w:hAnsi="Times New Roman"/>
          <w:sz w:val="28"/>
          <w:szCs w:val="28"/>
        </w:rPr>
        <w:t>53027,2</w:t>
      </w:r>
      <w:r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lastRenderedPageBreak/>
        <w:t xml:space="preserve">рублей  и операций с финансовыми активами и обязательствами в размере </w:t>
      </w:r>
      <w:r w:rsidR="000F1996">
        <w:rPr>
          <w:rFonts w:ascii="Times New Roman" w:hAnsi="Times New Roman"/>
          <w:sz w:val="28"/>
          <w:szCs w:val="28"/>
        </w:rPr>
        <w:t>7256,5</w:t>
      </w:r>
      <w:r>
        <w:rPr>
          <w:rFonts w:ascii="Times New Roman" w:hAnsi="Times New Roman"/>
          <w:sz w:val="28"/>
          <w:szCs w:val="28"/>
        </w:rPr>
        <w:t xml:space="preserve"> тыс. рублей со знаком «минус».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Общие итоги исполнения бюджета поселения, в том числе изменение бюджетных показателей в ходе его исполнения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 Пестовского городского поселения от 2</w:t>
      </w:r>
      <w:r w:rsidR="000F19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.12.20</w:t>
      </w:r>
      <w:r w:rsidR="00F47069">
        <w:rPr>
          <w:rFonts w:ascii="Times New Roman" w:hAnsi="Times New Roman"/>
          <w:sz w:val="28"/>
          <w:szCs w:val="28"/>
        </w:rPr>
        <w:t>2</w:t>
      </w:r>
      <w:r w:rsidR="000F19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0F1996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«Об утверждении бюджета Пестовского городского поселения на 202</w:t>
      </w:r>
      <w:r w:rsidR="000F19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F19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F19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 первоначальные бюджетные назначения на 202</w:t>
      </w:r>
      <w:r w:rsidR="000F19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год были утверждены: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доходам – в сумме </w:t>
      </w:r>
      <w:r w:rsidR="00F47069">
        <w:rPr>
          <w:rFonts w:ascii="Times New Roman" w:hAnsi="Times New Roman"/>
          <w:sz w:val="28"/>
          <w:szCs w:val="28"/>
        </w:rPr>
        <w:t>1</w:t>
      </w:r>
      <w:r w:rsidR="000F1996">
        <w:rPr>
          <w:rFonts w:ascii="Times New Roman" w:hAnsi="Times New Roman"/>
          <w:sz w:val="28"/>
          <w:szCs w:val="28"/>
        </w:rPr>
        <w:t>35802,6</w:t>
      </w:r>
      <w:r>
        <w:rPr>
          <w:rFonts w:ascii="Times New Roman" w:hAnsi="Times New Roman"/>
          <w:sz w:val="28"/>
          <w:szCs w:val="28"/>
        </w:rPr>
        <w:t xml:space="preserve"> тыс. рублей;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расходам – в сумме </w:t>
      </w:r>
      <w:r w:rsidR="004434DA">
        <w:rPr>
          <w:rFonts w:ascii="Times New Roman" w:hAnsi="Times New Roman"/>
          <w:sz w:val="28"/>
          <w:szCs w:val="28"/>
        </w:rPr>
        <w:t>1</w:t>
      </w:r>
      <w:r w:rsidR="000B4A9A">
        <w:rPr>
          <w:rFonts w:ascii="Times New Roman" w:hAnsi="Times New Roman"/>
          <w:sz w:val="28"/>
          <w:szCs w:val="28"/>
        </w:rPr>
        <w:t>34999,8</w:t>
      </w:r>
      <w:r>
        <w:rPr>
          <w:rFonts w:ascii="Times New Roman" w:hAnsi="Times New Roman"/>
          <w:sz w:val="28"/>
          <w:szCs w:val="28"/>
        </w:rPr>
        <w:t> тыс. рублей;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1630A"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 xml:space="preserve"> –  в сумме </w:t>
      </w:r>
      <w:r w:rsidR="0081630A">
        <w:rPr>
          <w:rFonts w:ascii="Times New Roman" w:hAnsi="Times New Roman"/>
          <w:sz w:val="28"/>
          <w:szCs w:val="28"/>
        </w:rPr>
        <w:t xml:space="preserve">802,8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в бюджет поселения </w:t>
      </w:r>
      <w:r w:rsidR="000F19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раза вносились корректировки, с учётом которых окончательно был утверждён бюджет с общим объёмом годовых назначений доходной части в сумме </w:t>
      </w:r>
      <w:r w:rsidR="004434DA">
        <w:rPr>
          <w:rFonts w:ascii="Times New Roman" w:hAnsi="Times New Roman"/>
          <w:sz w:val="28"/>
          <w:szCs w:val="28"/>
        </w:rPr>
        <w:t>1</w:t>
      </w:r>
      <w:r w:rsidR="000F1996">
        <w:rPr>
          <w:rFonts w:ascii="Times New Roman" w:hAnsi="Times New Roman"/>
          <w:sz w:val="28"/>
          <w:szCs w:val="28"/>
        </w:rPr>
        <w:t>75827,9</w:t>
      </w:r>
      <w:r>
        <w:rPr>
          <w:rFonts w:ascii="Times New Roman" w:hAnsi="Times New Roman"/>
          <w:sz w:val="28"/>
          <w:szCs w:val="28"/>
        </w:rPr>
        <w:t xml:space="preserve"> тыс. рублей, расходной части в сумме </w:t>
      </w:r>
      <w:r w:rsidR="004434DA">
        <w:rPr>
          <w:rFonts w:ascii="Times New Roman" w:hAnsi="Times New Roman"/>
          <w:sz w:val="28"/>
          <w:szCs w:val="28"/>
        </w:rPr>
        <w:t>1</w:t>
      </w:r>
      <w:r w:rsidR="0081630A">
        <w:rPr>
          <w:rFonts w:ascii="Times New Roman" w:hAnsi="Times New Roman"/>
          <w:sz w:val="28"/>
          <w:szCs w:val="28"/>
        </w:rPr>
        <w:t>82498,4</w:t>
      </w:r>
      <w:r>
        <w:rPr>
          <w:rFonts w:ascii="Times New Roman" w:hAnsi="Times New Roman"/>
          <w:sz w:val="28"/>
          <w:szCs w:val="28"/>
        </w:rPr>
        <w:t xml:space="preserve"> тыс. рублей и дефицит  в размере </w:t>
      </w:r>
      <w:r w:rsidR="001B09B6">
        <w:rPr>
          <w:rFonts w:ascii="Times New Roman" w:hAnsi="Times New Roman"/>
          <w:sz w:val="28"/>
          <w:szCs w:val="28"/>
        </w:rPr>
        <w:t>6670,5</w:t>
      </w:r>
      <w:r>
        <w:rPr>
          <w:rFonts w:ascii="Times New Roman" w:hAnsi="Times New Roman"/>
          <w:sz w:val="28"/>
          <w:szCs w:val="28"/>
        </w:rPr>
        <w:t xml:space="preserve"> тыс. рублей. При этом доходная часть бюджета городского поселения у</w:t>
      </w:r>
      <w:r w:rsidR="001B09B6">
        <w:rPr>
          <w:rFonts w:ascii="Times New Roman" w:hAnsi="Times New Roman"/>
          <w:sz w:val="28"/>
          <w:szCs w:val="28"/>
        </w:rPr>
        <w:t>величилась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B09B6">
        <w:rPr>
          <w:rFonts w:ascii="Times New Roman" w:hAnsi="Times New Roman"/>
          <w:sz w:val="28"/>
          <w:szCs w:val="28"/>
        </w:rPr>
        <w:t>29,5</w:t>
      </w:r>
      <w:r>
        <w:rPr>
          <w:rFonts w:ascii="Times New Roman" w:hAnsi="Times New Roman"/>
          <w:sz w:val="28"/>
          <w:szCs w:val="28"/>
        </w:rPr>
        <w:t xml:space="preserve"> процента,  расходная часть у</w:t>
      </w:r>
      <w:r w:rsidR="001B09B6">
        <w:rPr>
          <w:rFonts w:ascii="Times New Roman" w:hAnsi="Times New Roman"/>
          <w:sz w:val="28"/>
          <w:szCs w:val="28"/>
        </w:rPr>
        <w:t>величилась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B09B6">
        <w:rPr>
          <w:rFonts w:ascii="Times New Roman" w:hAnsi="Times New Roman"/>
          <w:sz w:val="28"/>
          <w:szCs w:val="28"/>
        </w:rPr>
        <w:t>35,2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2D2E5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назначения по налоговым и неналоговым доходам составили  </w:t>
      </w:r>
      <w:r w:rsidR="000F1996">
        <w:rPr>
          <w:rFonts w:ascii="Times New Roman" w:hAnsi="Times New Roman"/>
          <w:sz w:val="28"/>
          <w:szCs w:val="28"/>
        </w:rPr>
        <w:t>40460,8</w:t>
      </w:r>
      <w:r>
        <w:rPr>
          <w:rFonts w:ascii="Times New Roman" w:hAnsi="Times New Roman"/>
          <w:sz w:val="28"/>
          <w:szCs w:val="28"/>
        </w:rPr>
        <w:t xml:space="preserve"> тыс. рублей, безвозмездным поступлениям – </w:t>
      </w:r>
      <w:r w:rsidR="002D2E51">
        <w:rPr>
          <w:rFonts w:ascii="Times New Roman" w:hAnsi="Times New Roman"/>
          <w:sz w:val="28"/>
          <w:szCs w:val="28"/>
        </w:rPr>
        <w:t>1</w:t>
      </w:r>
      <w:r w:rsidR="000F1996">
        <w:rPr>
          <w:rFonts w:ascii="Times New Roman" w:hAnsi="Times New Roman"/>
          <w:sz w:val="28"/>
          <w:szCs w:val="28"/>
        </w:rPr>
        <w:t>35367,1</w:t>
      </w:r>
      <w:r>
        <w:rPr>
          <w:rFonts w:ascii="Times New Roman" w:hAnsi="Times New Roman"/>
          <w:sz w:val="28"/>
          <w:szCs w:val="28"/>
        </w:rPr>
        <w:t xml:space="preserve"> тыс. рублей. </w:t>
      </w:r>
    </w:p>
    <w:p w:rsidR="001A070B" w:rsidRDefault="001A070B" w:rsidP="001A070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Доходы бюджета поселения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бюджета Пестовского городского поселения за отчётный период составили </w:t>
      </w:r>
      <w:r w:rsidR="002D2E51">
        <w:rPr>
          <w:rFonts w:ascii="Times New Roman" w:hAnsi="Times New Roman"/>
          <w:sz w:val="28"/>
          <w:szCs w:val="28"/>
        </w:rPr>
        <w:t>1</w:t>
      </w:r>
      <w:r w:rsidR="003E1CAE">
        <w:rPr>
          <w:rFonts w:ascii="Times New Roman" w:hAnsi="Times New Roman"/>
          <w:sz w:val="28"/>
          <w:szCs w:val="28"/>
        </w:rPr>
        <w:t>78742,5</w:t>
      </w:r>
      <w:r>
        <w:rPr>
          <w:rFonts w:ascii="Times New Roman" w:hAnsi="Times New Roman"/>
          <w:sz w:val="28"/>
          <w:szCs w:val="28"/>
        </w:rPr>
        <w:t xml:space="preserve"> тыс. рублей или </w:t>
      </w:r>
      <w:r w:rsidR="008B793A">
        <w:rPr>
          <w:rFonts w:ascii="Times New Roman" w:hAnsi="Times New Roman"/>
          <w:sz w:val="28"/>
          <w:szCs w:val="28"/>
        </w:rPr>
        <w:t>10</w:t>
      </w:r>
      <w:r w:rsidR="003E1CAE">
        <w:rPr>
          <w:rFonts w:ascii="Times New Roman" w:hAnsi="Times New Roman"/>
          <w:sz w:val="28"/>
          <w:szCs w:val="28"/>
        </w:rPr>
        <w:t>1,6</w:t>
      </w:r>
      <w:r>
        <w:rPr>
          <w:rFonts w:ascii="Times New Roman" w:hAnsi="Times New Roman"/>
          <w:sz w:val="28"/>
          <w:szCs w:val="28"/>
        </w:rPr>
        <w:t>% от плановых назначений. В том числе поступления налоговых и неналоговых доходов 4</w:t>
      </w:r>
      <w:r w:rsidR="00D54C43">
        <w:rPr>
          <w:rFonts w:ascii="Times New Roman" w:hAnsi="Times New Roman"/>
          <w:sz w:val="28"/>
          <w:szCs w:val="28"/>
        </w:rPr>
        <w:t>3375,8</w:t>
      </w:r>
      <w:r>
        <w:rPr>
          <w:rFonts w:ascii="Times New Roman" w:hAnsi="Times New Roman"/>
          <w:sz w:val="28"/>
          <w:szCs w:val="28"/>
        </w:rPr>
        <w:t xml:space="preserve"> тыс. рублей или 10</w:t>
      </w:r>
      <w:r w:rsidR="008B793A">
        <w:rPr>
          <w:rFonts w:ascii="Times New Roman" w:hAnsi="Times New Roman"/>
          <w:sz w:val="28"/>
          <w:szCs w:val="28"/>
        </w:rPr>
        <w:t>7,</w:t>
      </w:r>
      <w:r w:rsidR="00D54C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от плана. По сравнению с уровнем  20</w:t>
      </w:r>
      <w:r w:rsidR="008B793A">
        <w:rPr>
          <w:rFonts w:ascii="Times New Roman" w:hAnsi="Times New Roman"/>
          <w:sz w:val="28"/>
          <w:szCs w:val="28"/>
        </w:rPr>
        <w:t>2</w:t>
      </w:r>
      <w:r w:rsidR="00D54C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собственные доходы поселения  у</w:t>
      </w:r>
      <w:r w:rsidR="00D54C43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54C43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% . 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доходов Пестовского городского поселения за 202</w:t>
      </w:r>
      <w:r w:rsidR="00D54C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приведен в таблице (тыс. руб.)</w:t>
      </w:r>
    </w:p>
    <w:tbl>
      <w:tblPr>
        <w:tblW w:w="9810" w:type="dxa"/>
        <w:tblInd w:w="218" w:type="dxa"/>
        <w:tblLayout w:type="fixed"/>
        <w:tblLook w:val="04A0"/>
      </w:tblPr>
      <w:tblGrid>
        <w:gridCol w:w="3575"/>
        <w:gridCol w:w="1559"/>
        <w:gridCol w:w="1742"/>
        <w:gridCol w:w="1811"/>
        <w:gridCol w:w="1123"/>
      </w:tblGrid>
      <w:tr w:rsidR="001A070B" w:rsidTr="001A070B">
        <w:trPr>
          <w:trHeight w:val="860"/>
        </w:trPr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Доходы бюджета, тыс. рублей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Изменения</w:t>
            </w:r>
          </w:p>
          <w:p w:rsidR="001A070B" w:rsidRDefault="001A070B">
            <w:pPr>
              <w:suppressAutoHyphens/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</w:rPr>
              <w:t>(-) , (+)</w:t>
            </w:r>
          </w:p>
        </w:tc>
      </w:tr>
      <w:tr w:rsidR="001A070B" w:rsidTr="001A070B">
        <w:trPr>
          <w:trHeight w:val="1678"/>
        </w:trPr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0B" w:rsidRDefault="001A070B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Утверждено по бюджету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руб./ 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</w:rPr>
              <w:t>Удельный вес в общей сумме доходов, %</w:t>
            </w:r>
          </w:p>
        </w:tc>
      </w:tr>
      <w:tr w:rsidR="001A070B" w:rsidTr="001A070B">
        <w:trPr>
          <w:trHeight w:val="51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16607,5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17690,8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867064" w:rsidP="00B57B92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+1083,3</w:t>
            </w:r>
            <w:r w:rsidR="00E7212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/+</w:t>
            </w:r>
            <w:r w:rsidR="00E7400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="00E7212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236D78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9,9</w:t>
            </w:r>
          </w:p>
        </w:tc>
      </w:tr>
      <w:tr w:rsidR="001A070B" w:rsidTr="001A070B">
        <w:trPr>
          <w:trHeight w:val="51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4458,4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5144,8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867064" w:rsidP="00B57B92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+686,4</w:t>
            </w:r>
            <w:r w:rsidR="00E7212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/+15,4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236D78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2,9</w:t>
            </w:r>
          </w:p>
        </w:tc>
      </w:tr>
      <w:tr w:rsidR="001A070B" w:rsidTr="00FE5609">
        <w:trPr>
          <w:trHeight w:val="540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5565,0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5783,6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FE5609" w:rsidP="00B57B92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+218,6</w:t>
            </w:r>
            <w:r w:rsidR="00E7212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/+3,9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236D78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</w:tr>
      <w:tr w:rsidR="00FE5609" w:rsidTr="001A070B">
        <w:trPr>
          <w:trHeight w:val="22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09" w:rsidRDefault="00FE5609" w:rsidP="00FE5609">
            <w:pPr>
              <w:suppressAutoHyphens/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09" w:rsidRDefault="00FE5609" w:rsidP="00FE5609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09" w:rsidRDefault="00FE5609" w:rsidP="00FE5609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09" w:rsidRDefault="00FE5609" w:rsidP="00FE5609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+2,4</w:t>
            </w:r>
            <w:r w:rsidR="00E7212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09" w:rsidRDefault="002951E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1A070B" w:rsidTr="001A070B">
        <w:trPr>
          <w:trHeight w:val="184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9963,0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 w:rsidP="00E138F2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9575,8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FE5609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-387,2</w:t>
            </w:r>
            <w:r w:rsidR="00E7212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/-3,9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2951E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5,4</w:t>
            </w:r>
          </w:p>
        </w:tc>
      </w:tr>
      <w:tr w:rsidR="001A070B" w:rsidTr="001A070B">
        <w:trPr>
          <w:trHeight w:val="51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17,6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70B" w:rsidRDefault="00FE5609" w:rsidP="00B57B92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+1,6</w:t>
            </w:r>
            <w:r w:rsidR="00E7212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/+10,0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70B" w:rsidRDefault="002951E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0,01</w:t>
            </w:r>
          </w:p>
        </w:tc>
      </w:tr>
      <w:tr w:rsidR="001A070B" w:rsidTr="001A070B">
        <w:trPr>
          <w:trHeight w:val="184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ИТОГО 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 w:rsidP="00AA6F7B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AA6F7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6609,9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A6F7B" w:rsidP="00AA6F7B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38215,0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FE5609" w:rsidP="00B57B92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+1605,2</w:t>
            </w:r>
            <w:r w:rsidR="00E7212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/+</w:t>
            </w:r>
            <w:r w:rsidR="00E740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E7212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550FE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21,4</w:t>
            </w:r>
          </w:p>
        </w:tc>
      </w:tr>
      <w:tr w:rsidR="001A070B" w:rsidTr="001A070B">
        <w:trPr>
          <w:trHeight w:val="184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Доходы от аренды 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3225,9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2420,7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FE5609" w:rsidP="0075237D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-805,2</w:t>
            </w:r>
            <w:r w:rsidR="00E7212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</w:t>
            </w:r>
            <w:r w:rsidR="0075237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550FE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1,4</w:t>
            </w:r>
          </w:p>
        </w:tc>
      </w:tr>
      <w:tr w:rsidR="001A070B" w:rsidTr="001A070B">
        <w:trPr>
          <w:trHeight w:val="184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Доходы от продажи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D54C43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2630,2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FE5609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+2130,2</w:t>
            </w:r>
            <w:r w:rsidR="0075237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/+526,0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72125" w:rsidP="00B2192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1,5</w:t>
            </w:r>
          </w:p>
        </w:tc>
      </w:tr>
      <w:tr w:rsidR="001A070B" w:rsidTr="001A070B">
        <w:trPr>
          <w:trHeight w:val="420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Доходы от аренды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A6F7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125,0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A6F7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88,9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FE5609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-36,1</w:t>
            </w:r>
            <w:r w:rsidR="00E7400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/-28,9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7212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</w:tr>
      <w:tr w:rsidR="00636FC6" w:rsidTr="00636FC6">
        <w:trPr>
          <w:trHeight w:val="241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FC6" w:rsidRDefault="00AA6F7B" w:rsidP="00AA6F7B">
            <w:pPr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Доходы от компенсации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FC6" w:rsidRDefault="00AA6F7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FC6" w:rsidRDefault="00AA6F7B" w:rsidP="00AA6F7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20,9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FC6" w:rsidRDefault="00FE5609" w:rsidP="00636FC6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+20,9</w:t>
            </w:r>
            <w:r w:rsidR="00E7400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FC6" w:rsidRDefault="00E7212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</w:tr>
      <w:tr w:rsidR="001A070B" w:rsidTr="001A070B">
        <w:trPr>
          <w:trHeight w:val="184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ИТОГО неналоговые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A6F7B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3850,9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867064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5160,8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FE5609" w:rsidP="00B57B92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+1309,9</w:t>
            </w:r>
            <w:r w:rsidR="00E740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/</w:t>
            </w:r>
            <w:r w:rsidR="00B57B9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+</w:t>
            </w:r>
            <w:r w:rsidR="00E740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7212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2,9</w:t>
            </w:r>
          </w:p>
        </w:tc>
      </w:tr>
      <w:tr w:rsidR="001A070B" w:rsidTr="001A070B">
        <w:trPr>
          <w:trHeight w:val="184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 налоговые и неналоговые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A6F7B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40460,8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A6F7B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43375,8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FE5609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+2915,0</w:t>
            </w:r>
            <w:r w:rsidR="00E740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/+7,2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72125" w:rsidP="00B2192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24,3</w:t>
            </w:r>
          </w:p>
        </w:tc>
      </w:tr>
      <w:tr w:rsidR="001A070B" w:rsidTr="001A070B">
        <w:trPr>
          <w:trHeight w:val="489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ИТОГО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70B" w:rsidRDefault="00AA6F7B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135367,1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70B" w:rsidRDefault="00AA6F7B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135366,7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70B" w:rsidRDefault="00236D78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-0,4</w:t>
            </w:r>
            <w:r w:rsidR="00B57B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70B" w:rsidRDefault="00E7212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75,7</w:t>
            </w:r>
          </w:p>
        </w:tc>
      </w:tr>
      <w:tr w:rsidR="001A070B" w:rsidTr="001A070B">
        <w:trPr>
          <w:trHeight w:val="184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 ДОХОДЫ поселения: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A6F7B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175827,9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A6F7B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178742,5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236D78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+2914,6</w:t>
            </w:r>
            <w:r w:rsidR="00B57B9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/+1,7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236D7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100,0</w:t>
            </w:r>
          </w:p>
        </w:tc>
      </w:tr>
    </w:tbl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процент исполнения доходной части бюджета поселения сложился в первую очередь, за счет выполнения плана по   доходам от уплаты НДФЛ (</w:t>
      </w:r>
      <w:r w:rsidR="0003399F">
        <w:rPr>
          <w:rFonts w:ascii="Times New Roman" w:hAnsi="Times New Roman"/>
          <w:sz w:val="28"/>
          <w:szCs w:val="28"/>
        </w:rPr>
        <w:t>10</w:t>
      </w:r>
      <w:r w:rsidR="00E7400F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 xml:space="preserve">%), </w:t>
      </w:r>
      <w:r w:rsidR="0003399F">
        <w:rPr>
          <w:rFonts w:ascii="Times New Roman" w:hAnsi="Times New Roman"/>
          <w:sz w:val="28"/>
          <w:szCs w:val="28"/>
        </w:rPr>
        <w:t>налога на имущество (1</w:t>
      </w:r>
      <w:r w:rsidR="00E7400F">
        <w:rPr>
          <w:rFonts w:ascii="Times New Roman" w:hAnsi="Times New Roman"/>
          <w:sz w:val="28"/>
          <w:szCs w:val="28"/>
        </w:rPr>
        <w:t>03,9</w:t>
      </w:r>
      <w:r w:rsidR="0003399F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 xml:space="preserve"> налога на акцизы (</w:t>
      </w:r>
      <w:r w:rsidR="0003399F">
        <w:rPr>
          <w:rFonts w:ascii="Times New Roman" w:hAnsi="Times New Roman"/>
          <w:sz w:val="28"/>
          <w:szCs w:val="28"/>
        </w:rPr>
        <w:t>1</w:t>
      </w:r>
      <w:r w:rsidR="00E7400F">
        <w:rPr>
          <w:rFonts w:ascii="Times New Roman" w:hAnsi="Times New Roman"/>
          <w:sz w:val="28"/>
          <w:szCs w:val="28"/>
        </w:rPr>
        <w:t>15,4</w:t>
      </w:r>
      <w:r>
        <w:rPr>
          <w:rFonts w:ascii="Times New Roman" w:hAnsi="Times New Roman"/>
          <w:sz w:val="28"/>
          <w:szCs w:val="28"/>
        </w:rPr>
        <w:t xml:space="preserve">%). Основным источником поступлений в бюджет поселения стали </w:t>
      </w:r>
      <w:r w:rsidR="0003399F">
        <w:rPr>
          <w:rFonts w:ascii="Times New Roman" w:hAnsi="Times New Roman"/>
          <w:sz w:val="28"/>
          <w:szCs w:val="28"/>
        </w:rPr>
        <w:t>безвозмездные поступления- 7</w:t>
      </w:r>
      <w:r w:rsidR="00E7400F">
        <w:rPr>
          <w:rFonts w:ascii="Times New Roman" w:hAnsi="Times New Roman"/>
          <w:sz w:val="28"/>
          <w:szCs w:val="28"/>
        </w:rPr>
        <w:t>5,7</w:t>
      </w:r>
      <w:r w:rsidR="0003399F">
        <w:rPr>
          <w:rFonts w:ascii="Times New Roman" w:hAnsi="Times New Roman"/>
          <w:sz w:val="28"/>
          <w:szCs w:val="28"/>
        </w:rPr>
        <w:t>% всех доходов (1</w:t>
      </w:r>
      <w:r w:rsidR="00A2278A">
        <w:rPr>
          <w:rFonts w:ascii="Times New Roman" w:hAnsi="Times New Roman"/>
          <w:sz w:val="28"/>
          <w:szCs w:val="28"/>
        </w:rPr>
        <w:t>35366,7</w:t>
      </w:r>
      <w:r w:rsidR="0003399F">
        <w:rPr>
          <w:rFonts w:ascii="Times New Roman" w:hAnsi="Times New Roman"/>
          <w:sz w:val="28"/>
          <w:szCs w:val="28"/>
        </w:rPr>
        <w:t xml:space="preserve"> тыс. рублей). С</w:t>
      </w:r>
      <w:r>
        <w:rPr>
          <w:rFonts w:ascii="Times New Roman" w:hAnsi="Times New Roman"/>
          <w:sz w:val="28"/>
          <w:szCs w:val="28"/>
        </w:rPr>
        <w:t xml:space="preserve">обственные доходы – </w:t>
      </w:r>
      <w:r w:rsidR="0003399F">
        <w:rPr>
          <w:rFonts w:ascii="Times New Roman" w:hAnsi="Times New Roman"/>
          <w:sz w:val="28"/>
          <w:szCs w:val="28"/>
        </w:rPr>
        <w:t>2</w:t>
      </w:r>
      <w:r w:rsidR="00A2278A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>% всех доходов (</w:t>
      </w:r>
      <w:r w:rsidR="0003399F">
        <w:rPr>
          <w:rFonts w:ascii="Times New Roman" w:hAnsi="Times New Roman"/>
          <w:sz w:val="28"/>
          <w:szCs w:val="28"/>
        </w:rPr>
        <w:t>4</w:t>
      </w:r>
      <w:r w:rsidR="00A2278A">
        <w:rPr>
          <w:rFonts w:ascii="Times New Roman" w:hAnsi="Times New Roman"/>
          <w:sz w:val="28"/>
          <w:szCs w:val="28"/>
        </w:rPr>
        <w:t>3375,8</w:t>
      </w:r>
      <w:r>
        <w:rPr>
          <w:rFonts w:ascii="Times New Roman" w:hAnsi="Times New Roman"/>
          <w:sz w:val="28"/>
          <w:szCs w:val="28"/>
        </w:rPr>
        <w:t xml:space="preserve"> тыс. рублей), в том числе налоговые доходы  - </w:t>
      </w:r>
      <w:r w:rsidR="0003399F">
        <w:rPr>
          <w:rFonts w:ascii="Times New Roman" w:hAnsi="Times New Roman"/>
          <w:sz w:val="28"/>
          <w:szCs w:val="28"/>
        </w:rPr>
        <w:t>2</w:t>
      </w:r>
      <w:r w:rsidR="00213EAA">
        <w:rPr>
          <w:rFonts w:ascii="Times New Roman" w:hAnsi="Times New Roman"/>
          <w:sz w:val="28"/>
          <w:szCs w:val="28"/>
        </w:rPr>
        <w:t>1,4</w:t>
      </w:r>
      <w:r>
        <w:rPr>
          <w:rFonts w:ascii="Times New Roman" w:hAnsi="Times New Roman"/>
          <w:sz w:val="28"/>
          <w:szCs w:val="28"/>
        </w:rPr>
        <w:t>% всех доходов бюджета или 3</w:t>
      </w:r>
      <w:r w:rsidR="00213EAA">
        <w:rPr>
          <w:rFonts w:ascii="Times New Roman" w:hAnsi="Times New Roman"/>
          <w:sz w:val="28"/>
          <w:szCs w:val="28"/>
        </w:rPr>
        <w:t>8215,0</w:t>
      </w:r>
      <w:r>
        <w:rPr>
          <w:rFonts w:ascii="Times New Roman" w:hAnsi="Times New Roman"/>
          <w:sz w:val="28"/>
          <w:szCs w:val="28"/>
        </w:rPr>
        <w:t xml:space="preserve"> тыс. рублей, неналоговые доходы – </w:t>
      </w:r>
      <w:r w:rsidR="00213EAA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>% или 5</w:t>
      </w:r>
      <w:r w:rsidR="00213EAA">
        <w:rPr>
          <w:rFonts w:ascii="Times New Roman" w:hAnsi="Times New Roman"/>
          <w:sz w:val="28"/>
          <w:szCs w:val="28"/>
        </w:rPr>
        <w:t>160,8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структуре налоговых и неналоговых доходов поселения наибольшая часть принадлежит налогу на доходы физических лиц – </w:t>
      </w:r>
      <w:r w:rsidR="008269E6">
        <w:rPr>
          <w:rFonts w:ascii="Times New Roman" w:hAnsi="Times New Roman"/>
          <w:sz w:val="28"/>
          <w:szCs w:val="28"/>
        </w:rPr>
        <w:t>4</w:t>
      </w:r>
      <w:r w:rsidR="00213EAA">
        <w:rPr>
          <w:rFonts w:ascii="Times New Roman" w:hAnsi="Times New Roman"/>
          <w:sz w:val="28"/>
          <w:szCs w:val="28"/>
        </w:rPr>
        <w:t>0,8</w:t>
      </w:r>
      <w:r>
        <w:rPr>
          <w:rFonts w:ascii="Times New Roman" w:hAnsi="Times New Roman"/>
          <w:sz w:val="28"/>
          <w:szCs w:val="28"/>
        </w:rPr>
        <w:t>% и земельному налогу – 2</w:t>
      </w:r>
      <w:r w:rsidR="008269E6">
        <w:rPr>
          <w:rFonts w:ascii="Times New Roman" w:hAnsi="Times New Roman"/>
          <w:sz w:val="28"/>
          <w:szCs w:val="28"/>
        </w:rPr>
        <w:t>2,</w:t>
      </w:r>
      <w:r w:rsidR="00213E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 Фактическое исполнение по НДФЛ в 202</w:t>
      </w:r>
      <w:r w:rsidR="00213E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составило </w:t>
      </w:r>
      <w:r w:rsidR="008269E6" w:rsidRPr="002E1251">
        <w:rPr>
          <w:rFonts w:ascii="Times New Roman" w:hAnsi="Times New Roman"/>
          <w:sz w:val="28"/>
          <w:szCs w:val="28"/>
        </w:rPr>
        <w:t>10</w:t>
      </w:r>
      <w:r w:rsidR="00213EAA" w:rsidRPr="002E1251">
        <w:rPr>
          <w:rFonts w:ascii="Times New Roman" w:hAnsi="Times New Roman"/>
          <w:sz w:val="28"/>
          <w:szCs w:val="28"/>
        </w:rPr>
        <w:t>6</w:t>
      </w:r>
      <w:r w:rsidR="00213EAA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% от утвержденных назначений, по земельному налогу </w:t>
      </w:r>
      <w:r w:rsidR="002E1251">
        <w:rPr>
          <w:rFonts w:ascii="Times New Roman" w:hAnsi="Times New Roman"/>
          <w:sz w:val="28"/>
          <w:szCs w:val="28"/>
        </w:rPr>
        <w:t>96,1</w:t>
      </w:r>
      <w:r>
        <w:rPr>
          <w:rFonts w:ascii="Times New Roman" w:hAnsi="Times New Roman"/>
          <w:sz w:val="28"/>
          <w:szCs w:val="28"/>
        </w:rPr>
        <w:t xml:space="preserve">% от утвержденных назначений. 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неналоговых доходов исполнение по доходам от использования имущества составило </w:t>
      </w:r>
      <w:r w:rsidR="002E1251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 xml:space="preserve"> тыс. рублей или  </w:t>
      </w:r>
      <w:r w:rsidR="002E1251">
        <w:rPr>
          <w:rFonts w:ascii="Times New Roman" w:hAnsi="Times New Roman"/>
          <w:sz w:val="28"/>
          <w:szCs w:val="28"/>
        </w:rPr>
        <w:t>71,1</w:t>
      </w:r>
      <w:r>
        <w:rPr>
          <w:rFonts w:ascii="Times New Roman" w:hAnsi="Times New Roman"/>
          <w:sz w:val="28"/>
          <w:szCs w:val="28"/>
        </w:rPr>
        <w:t>% к утвержденным годовым назначениям.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доходов от арендной платы за землю  составило </w:t>
      </w:r>
      <w:r w:rsidR="002E1251">
        <w:rPr>
          <w:rFonts w:ascii="Times New Roman" w:hAnsi="Times New Roman"/>
          <w:sz w:val="28"/>
          <w:szCs w:val="28"/>
        </w:rPr>
        <w:t>2420,7</w:t>
      </w:r>
      <w:r>
        <w:rPr>
          <w:rFonts w:ascii="Times New Roman" w:hAnsi="Times New Roman"/>
          <w:sz w:val="28"/>
          <w:szCs w:val="28"/>
        </w:rPr>
        <w:t xml:space="preserve"> тыс. рублей или  </w:t>
      </w:r>
      <w:r w:rsidR="00E35180">
        <w:rPr>
          <w:rFonts w:ascii="Times New Roman" w:hAnsi="Times New Roman"/>
          <w:sz w:val="28"/>
          <w:szCs w:val="28"/>
        </w:rPr>
        <w:t>75,0</w:t>
      </w:r>
      <w:r>
        <w:rPr>
          <w:rFonts w:ascii="Times New Roman" w:hAnsi="Times New Roman"/>
          <w:sz w:val="28"/>
          <w:szCs w:val="28"/>
        </w:rPr>
        <w:t>%  к утвержденным годовым назначениям.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доходов от продажи земельных участков составило </w:t>
      </w:r>
      <w:r w:rsidR="00E35180">
        <w:rPr>
          <w:rFonts w:ascii="Times New Roman" w:hAnsi="Times New Roman"/>
          <w:sz w:val="28"/>
          <w:szCs w:val="28"/>
        </w:rPr>
        <w:t>2630,2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E35180">
        <w:rPr>
          <w:rFonts w:ascii="Times New Roman" w:hAnsi="Times New Roman"/>
          <w:sz w:val="28"/>
          <w:szCs w:val="28"/>
        </w:rPr>
        <w:t>526,0</w:t>
      </w:r>
      <w:r>
        <w:rPr>
          <w:rFonts w:ascii="Times New Roman" w:hAnsi="Times New Roman"/>
          <w:sz w:val="28"/>
          <w:szCs w:val="28"/>
        </w:rPr>
        <w:t>% к утвержденным назначениям.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в 202</w:t>
      </w:r>
      <w:r w:rsidR="00550F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можно характеризовать получением субсидии бюджетам субъектов РФ и муниципальных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образований  в размере </w:t>
      </w:r>
      <w:r w:rsidR="00C6065E">
        <w:rPr>
          <w:rFonts w:ascii="Times New Roman" w:hAnsi="Times New Roman"/>
          <w:sz w:val="28"/>
          <w:szCs w:val="28"/>
        </w:rPr>
        <w:t>48393,1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C6065E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% годовых назначений), прочих межбюджетных трансфертов в размере </w:t>
      </w:r>
      <w:r w:rsidR="00C6065E">
        <w:rPr>
          <w:rFonts w:ascii="Times New Roman" w:hAnsi="Times New Roman"/>
          <w:sz w:val="28"/>
          <w:szCs w:val="28"/>
        </w:rPr>
        <w:t>86973,6</w:t>
      </w:r>
      <w:r>
        <w:rPr>
          <w:rFonts w:ascii="Times New Roman" w:hAnsi="Times New Roman"/>
          <w:sz w:val="28"/>
          <w:szCs w:val="28"/>
        </w:rPr>
        <w:t xml:space="preserve"> тыс. рублей (100,0% годовых назначений)</w:t>
      </w:r>
      <w:r w:rsidR="00C606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общий объем безвозмездных поступлений в бюджет городского поселения в 202</w:t>
      </w:r>
      <w:r w:rsidR="00550F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 году составил </w:t>
      </w:r>
      <w:r w:rsidR="008269E6">
        <w:rPr>
          <w:rFonts w:ascii="Times New Roman" w:hAnsi="Times New Roman"/>
          <w:sz w:val="28"/>
          <w:szCs w:val="28"/>
        </w:rPr>
        <w:t>1</w:t>
      </w:r>
      <w:r w:rsidR="00C6065E">
        <w:rPr>
          <w:rFonts w:ascii="Times New Roman" w:hAnsi="Times New Roman"/>
          <w:sz w:val="28"/>
          <w:szCs w:val="28"/>
        </w:rPr>
        <w:t>35366,7</w:t>
      </w:r>
      <w:r>
        <w:rPr>
          <w:rFonts w:ascii="Times New Roman" w:hAnsi="Times New Roman"/>
          <w:sz w:val="28"/>
          <w:szCs w:val="28"/>
        </w:rPr>
        <w:t xml:space="preserve"> тыс. рублей  или </w:t>
      </w:r>
      <w:r w:rsidR="00C6065E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от плана.</w:t>
      </w:r>
    </w:p>
    <w:p w:rsidR="001A070B" w:rsidRDefault="001A070B" w:rsidP="001A070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Расходы бюджета поселения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предоставленному проекту решения расходная часть бюджета Пестовского городского поселения в 202</w:t>
      </w:r>
      <w:r w:rsidR="00550F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исполнена в сумме </w:t>
      </w:r>
      <w:r w:rsidR="001B65CD">
        <w:rPr>
          <w:rFonts w:ascii="Times New Roman" w:hAnsi="Times New Roman"/>
          <w:sz w:val="28"/>
          <w:szCs w:val="28"/>
        </w:rPr>
        <w:t>1</w:t>
      </w:r>
      <w:r w:rsidR="00C6065E">
        <w:rPr>
          <w:rFonts w:ascii="Times New Roman" w:hAnsi="Times New Roman"/>
          <w:sz w:val="28"/>
          <w:szCs w:val="28"/>
        </w:rPr>
        <w:t>75422,3</w:t>
      </w:r>
      <w:r>
        <w:rPr>
          <w:rFonts w:ascii="Times New Roman" w:hAnsi="Times New Roman"/>
          <w:sz w:val="28"/>
          <w:szCs w:val="28"/>
        </w:rPr>
        <w:t> тыс. рублей или на 9</w:t>
      </w:r>
      <w:r w:rsidR="001B65CD">
        <w:rPr>
          <w:rFonts w:ascii="Times New Roman" w:hAnsi="Times New Roman"/>
          <w:sz w:val="28"/>
          <w:szCs w:val="28"/>
        </w:rPr>
        <w:t>6,</w:t>
      </w:r>
      <w:r w:rsidR="00C606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от плановых назначений. При этом бюджет Пестовского городского поселения исполнен с </w:t>
      </w:r>
      <w:proofErr w:type="spellStart"/>
      <w:r w:rsidR="00CC1887">
        <w:rPr>
          <w:rFonts w:ascii="Times New Roman" w:hAnsi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размере </w:t>
      </w:r>
      <w:r w:rsidR="003B6C4C">
        <w:rPr>
          <w:rFonts w:ascii="Times New Roman" w:hAnsi="Times New Roman"/>
          <w:sz w:val="28"/>
          <w:szCs w:val="28"/>
        </w:rPr>
        <w:t>3320,2</w:t>
      </w:r>
      <w:r>
        <w:rPr>
          <w:rFonts w:ascii="Times New Roman" w:hAnsi="Times New Roman"/>
          <w:sz w:val="28"/>
          <w:szCs w:val="28"/>
        </w:rPr>
        <w:t xml:space="preserve"> тыс. рублей. 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расходов бюджета по направлениям в  202</w:t>
      </w:r>
      <w:r w:rsidR="00CC18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отражено в таблице (тыс. руб.):</w:t>
      </w:r>
    </w:p>
    <w:tbl>
      <w:tblPr>
        <w:tblW w:w="9900" w:type="dxa"/>
        <w:tblInd w:w="218" w:type="dxa"/>
        <w:tblLayout w:type="fixed"/>
        <w:tblLook w:val="04A0"/>
      </w:tblPr>
      <w:tblGrid>
        <w:gridCol w:w="3798"/>
        <w:gridCol w:w="1540"/>
        <w:gridCol w:w="1540"/>
        <w:gridCol w:w="1812"/>
        <w:gridCol w:w="1210"/>
      </w:tblGrid>
      <w:tr w:rsidR="001A070B" w:rsidTr="001A070B">
        <w:trPr>
          <w:trHeight w:val="860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Расходы бюджета, тыс</w:t>
            </w:r>
            <w:proofErr w:type="gramStart"/>
            <w:r>
              <w:rPr>
                <w:rFonts w:ascii="Times New Roman" w:hAnsi="Times New Roman"/>
                <w:bCs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lang w:eastAsia="ar-SA"/>
              </w:rPr>
              <w:t>ублей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Изменения</w:t>
            </w:r>
          </w:p>
          <w:p w:rsidR="001A070B" w:rsidRDefault="001A070B">
            <w:pPr>
              <w:suppressAutoHyphens/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</w:rPr>
              <w:t>(-) , (+)</w:t>
            </w:r>
          </w:p>
        </w:tc>
      </w:tr>
      <w:tr w:rsidR="001A070B" w:rsidTr="001A070B">
        <w:trPr>
          <w:trHeight w:val="184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0B" w:rsidRDefault="001A070B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Утверждено по бюджету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руб./ 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A070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</w:rPr>
              <w:t>Удельный вес в общей сумме расходов, %</w:t>
            </w:r>
          </w:p>
        </w:tc>
      </w:tr>
      <w:tr w:rsidR="001A070B" w:rsidTr="001A070B">
        <w:trPr>
          <w:trHeight w:val="517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0B" w:rsidRDefault="001A07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 (01)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CC1887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2311,9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CC1887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1930,3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922D5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-381,6</w:t>
            </w:r>
            <w:r w:rsidR="001E06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/-16,5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E06E6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</w:t>
            </w:r>
          </w:p>
        </w:tc>
      </w:tr>
      <w:tr w:rsidR="001A070B" w:rsidTr="001A070B">
        <w:trPr>
          <w:trHeight w:val="18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0B" w:rsidRDefault="001A07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деятельность(03)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CC188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CC188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425,6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922D5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-574,4</w:t>
            </w:r>
            <w:r w:rsidR="001E06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/-57,4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E06E6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</w:tr>
      <w:tr w:rsidR="001A070B" w:rsidTr="001A070B">
        <w:trPr>
          <w:trHeight w:val="18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0B" w:rsidRDefault="001A07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 (04)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CC188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50480,0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CC188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48222,0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922D5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-2258,0</w:t>
            </w:r>
            <w:r w:rsidR="001E06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/-4,5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E06E6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27,5</w:t>
            </w:r>
          </w:p>
        </w:tc>
      </w:tr>
      <w:tr w:rsidR="001B65CD" w:rsidTr="00CC1887">
        <w:trPr>
          <w:trHeight w:val="7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CD" w:rsidRDefault="001B65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 (05)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D" w:rsidRDefault="00CC1887" w:rsidP="00CC1887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126441,5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D" w:rsidRDefault="00CC1887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123396,8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D" w:rsidRDefault="00A922D5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-3044,7</w:t>
            </w:r>
            <w:r w:rsidR="001E06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/-2,4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CD" w:rsidRDefault="001E06E6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</w:tr>
      <w:tr w:rsidR="00CC1887" w:rsidTr="00CC1887">
        <w:trPr>
          <w:trHeight w:val="18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887" w:rsidRDefault="00CC1887" w:rsidP="00CC18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 (06)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887" w:rsidRDefault="00CC1887" w:rsidP="00CC1887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740,6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887" w:rsidRDefault="00CC1887" w:rsidP="00CC1887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740,3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887" w:rsidRDefault="00A922D5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-0,3</w:t>
            </w:r>
            <w:r w:rsidR="001E06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/-0,1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887" w:rsidRDefault="001E06E6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</w:t>
            </w:r>
          </w:p>
        </w:tc>
      </w:tr>
      <w:tr w:rsidR="001A070B" w:rsidTr="00CC1887">
        <w:trPr>
          <w:trHeight w:val="15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0B" w:rsidRDefault="00CC1887" w:rsidP="00CC18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  <w:r w:rsidR="001A0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1A070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479B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479B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922D5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9262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CC1887" w:rsidTr="001A070B">
        <w:trPr>
          <w:trHeight w:val="49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7" w:rsidRDefault="00CC1887" w:rsidP="00CC18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</w:t>
            </w:r>
            <w:r w:rsidR="00E479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E479B8">
              <w:rPr>
                <w:rFonts w:ascii="Times New Roman" w:hAnsi="Times New Roman"/>
                <w:b/>
                <w:bCs/>
                <w:sz w:val="24"/>
                <w:szCs w:val="24"/>
              </w:rPr>
              <w:t>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7" w:rsidRDefault="00E479B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7" w:rsidRDefault="00E479B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7" w:rsidRDefault="00A922D5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7" w:rsidRDefault="009262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</w:tr>
      <w:tr w:rsidR="001A070B" w:rsidTr="001A070B">
        <w:trPr>
          <w:trHeight w:val="33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0B" w:rsidRDefault="001A07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 (10)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479B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479B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89,4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922D5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9262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</w:tr>
      <w:tr w:rsidR="001A070B" w:rsidTr="001A070B">
        <w:trPr>
          <w:trHeight w:val="18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0B" w:rsidRDefault="001A07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 (11)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479B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479B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922D5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9262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</w:tr>
      <w:tr w:rsidR="001A070B" w:rsidTr="001A070B">
        <w:trPr>
          <w:trHeight w:val="18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0B" w:rsidRDefault="001A07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внутреннего муниципального долга (13)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479B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479B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282,9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922D5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-817,1</w:t>
            </w:r>
            <w:r w:rsidR="001E06E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/-71,7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9262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</w:tr>
      <w:tr w:rsidR="001A070B" w:rsidTr="001A070B">
        <w:trPr>
          <w:trHeight w:val="18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0B" w:rsidRDefault="001A07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 РАСХОДОВ: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479B8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182498,4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E479B8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175422,3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A922D5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-7076,1</w:t>
            </w:r>
            <w:r w:rsidR="001E06E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/-3,9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B" w:rsidRDefault="001E06E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100,0</w:t>
            </w:r>
          </w:p>
        </w:tc>
      </w:tr>
    </w:tbl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Исходя из анализа данной таблицы, средства бюджета Пестовского городского поселения в 202</w:t>
      </w:r>
      <w:r w:rsidR="009262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году расходовались в основном по двум направлениям: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национальная экономика- </w:t>
      </w:r>
      <w:r w:rsidR="002417E0">
        <w:rPr>
          <w:rFonts w:ascii="Times New Roman" w:hAnsi="Times New Roman"/>
          <w:sz w:val="28"/>
          <w:szCs w:val="28"/>
        </w:rPr>
        <w:t>27,5</w:t>
      </w:r>
      <w:r>
        <w:rPr>
          <w:rFonts w:ascii="Times New Roman" w:hAnsi="Times New Roman"/>
          <w:sz w:val="28"/>
          <w:szCs w:val="28"/>
        </w:rPr>
        <w:t xml:space="preserve">%; 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жилищно-коммунальное хозяйство –</w:t>
      </w:r>
      <w:r w:rsidR="002417E0">
        <w:rPr>
          <w:rFonts w:ascii="Times New Roman" w:hAnsi="Times New Roman"/>
          <w:sz w:val="28"/>
          <w:szCs w:val="28"/>
        </w:rPr>
        <w:t>70,3</w:t>
      </w:r>
      <w:r>
        <w:rPr>
          <w:rFonts w:ascii="Times New Roman" w:hAnsi="Times New Roman"/>
          <w:sz w:val="28"/>
          <w:szCs w:val="28"/>
        </w:rPr>
        <w:t>%.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разделам расходной части бюджета поселения исполнение сложилось в интервале от </w:t>
      </w:r>
      <w:r w:rsidR="003B6C4C">
        <w:rPr>
          <w:rFonts w:ascii="Times New Roman" w:hAnsi="Times New Roman"/>
          <w:sz w:val="28"/>
          <w:szCs w:val="28"/>
        </w:rPr>
        <w:t>25,7</w:t>
      </w:r>
      <w:r>
        <w:rPr>
          <w:rFonts w:ascii="Times New Roman" w:hAnsi="Times New Roman"/>
          <w:sz w:val="28"/>
          <w:szCs w:val="28"/>
        </w:rPr>
        <w:t>% до 100,0% от бюджетных назначений.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низкое исполнение бюджетных назначений сложилось по разделам 13 «Обслуживание государственного и муниципального долга» - </w:t>
      </w:r>
      <w:r w:rsidR="00747DB1">
        <w:rPr>
          <w:rFonts w:ascii="Times New Roman" w:hAnsi="Times New Roman"/>
          <w:sz w:val="28"/>
          <w:szCs w:val="28"/>
        </w:rPr>
        <w:t>25,7</w:t>
      </w:r>
      <w:r>
        <w:rPr>
          <w:rFonts w:ascii="Times New Roman" w:hAnsi="Times New Roman"/>
          <w:sz w:val="28"/>
          <w:szCs w:val="28"/>
        </w:rPr>
        <w:t xml:space="preserve">% от плана, </w:t>
      </w:r>
      <w:r w:rsidR="00747DB1">
        <w:rPr>
          <w:rFonts w:ascii="Times New Roman" w:hAnsi="Times New Roman"/>
          <w:sz w:val="28"/>
          <w:szCs w:val="28"/>
        </w:rPr>
        <w:t xml:space="preserve">03 «Национальная безопасность и правоохранительная деятельность» - 42,6 %, </w:t>
      </w:r>
      <w:r>
        <w:rPr>
          <w:rFonts w:ascii="Times New Roman" w:hAnsi="Times New Roman"/>
          <w:sz w:val="28"/>
          <w:szCs w:val="28"/>
        </w:rPr>
        <w:t xml:space="preserve">01 «Общегосударственные вопросы» - </w:t>
      </w:r>
      <w:r w:rsidR="00AB6087">
        <w:rPr>
          <w:rFonts w:ascii="Times New Roman" w:hAnsi="Times New Roman"/>
          <w:sz w:val="28"/>
          <w:szCs w:val="28"/>
        </w:rPr>
        <w:t>8</w:t>
      </w:r>
      <w:r w:rsidR="00747DB1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>% от плана, 05 «Жилищно-коммунальное хозяйство» - 9</w:t>
      </w:r>
      <w:r w:rsidR="00AB608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747D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от плана, 04 «Национальная экономика» - 9</w:t>
      </w:r>
      <w:r w:rsidR="00747DB1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>%. Причины неисполнения подробно отражены в пояснительной записке (ф.0503160).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ст.81 Бюджетного Кодекса Российской Федерации в Пестовском городском поселении сформирован резервный фонд в сумме 100,0 тыс. рублей. В 202</w:t>
      </w:r>
      <w:r w:rsidR="00747D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средства резервного фонда не были использованы.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пояснительной записке (форма 0503160) приведен подробный и полный анализ расходов Пестовского городского поселения  в разрезе подразделов и статей расходов бюджета.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палата отмечает, что по результатам исполнения бюджета остаток собственных средств на начало года составил </w:t>
      </w:r>
      <w:r w:rsidR="00747DB1">
        <w:rPr>
          <w:rFonts w:ascii="Times New Roman" w:hAnsi="Times New Roman"/>
          <w:sz w:val="28"/>
          <w:szCs w:val="28"/>
        </w:rPr>
        <w:t>6842,9</w:t>
      </w:r>
      <w:r>
        <w:rPr>
          <w:rFonts w:ascii="Times New Roman" w:hAnsi="Times New Roman"/>
          <w:sz w:val="28"/>
          <w:szCs w:val="28"/>
        </w:rPr>
        <w:t xml:space="preserve"> тыс. рублей, на конец года  </w:t>
      </w:r>
      <w:r w:rsidR="00747DB1">
        <w:rPr>
          <w:rFonts w:ascii="Times New Roman" w:hAnsi="Times New Roman"/>
          <w:sz w:val="28"/>
          <w:szCs w:val="28"/>
        </w:rPr>
        <w:t>10163,1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Предоставление и погашение бюджетных кредитов и обязательств по государственным гарантиям, государственный долг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предоставленной информацией  формы 0503172 «Сведения о государственном (муниципальном) долге сумма государственного (муниципального) долга на 01.01.202</w:t>
      </w:r>
      <w:r w:rsidR="003D17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817862">
        <w:rPr>
          <w:rFonts w:ascii="Times New Roman" w:hAnsi="Times New Roman"/>
          <w:sz w:val="28"/>
          <w:szCs w:val="28"/>
        </w:rPr>
        <w:t>30852,7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54CE1">
        <w:rPr>
          <w:rFonts w:ascii="Times New Roman" w:hAnsi="Times New Roman"/>
          <w:sz w:val="28"/>
          <w:szCs w:val="28"/>
        </w:rPr>
        <w:t xml:space="preserve"> и к </w:t>
      </w:r>
      <w:r>
        <w:rPr>
          <w:rFonts w:ascii="Times New Roman" w:hAnsi="Times New Roman"/>
          <w:sz w:val="28"/>
          <w:szCs w:val="28"/>
        </w:rPr>
        <w:t xml:space="preserve"> прошло</w:t>
      </w:r>
      <w:r w:rsidR="00154CE1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54CE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154CE1">
        <w:rPr>
          <w:rFonts w:ascii="Times New Roman" w:hAnsi="Times New Roman"/>
          <w:sz w:val="28"/>
          <w:szCs w:val="28"/>
        </w:rPr>
        <w:t>осталась на том же уровне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задолженность по бюджетным кредитам  в сумме </w:t>
      </w:r>
      <w:r w:rsidR="00B80C4E">
        <w:rPr>
          <w:rFonts w:ascii="Times New Roman" w:hAnsi="Times New Roman"/>
          <w:sz w:val="28"/>
          <w:szCs w:val="28"/>
        </w:rPr>
        <w:t>30852,7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80C4E">
        <w:rPr>
          <w:rFonts w:ascii="Times New Roman" w:hAnsi="Times New Roman"/>
          <w:sz w:val="28"/>
          <w:szCs w:val="28"/>
        </w:rPr>
        <w:t>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муниципального долга по состоянию на 01.01.202</w:t>
      </w:r>
      <w:r w:rsidR="00B80C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не превышает верхний предел муниципального долга, установленный  Решением Совета депутатов Пестовского городского поселения «О бюджете Пестовского городского поселения на 202</w:t>
      </w:r>
      <w:r w:rsidR="00B80C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80C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80C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 от 2</w:t>
      </w:r>
      <w:r w:rsidR="00B80C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.12.20</w:t>
      </w:r>
      <w:r w:rsidR="00817862">
        <w:rPr>
          <w:rFonts w:ascii="Times New Roman" w:hAnsi="Times New Roman"/>
          <w:sz w:val="28"/>
          <w:szCs w:val="28"/>
        </w:rPr>
        <w:t>2</w:t>
      </w:r>
      <w:r w:rsidR="00B80C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80C4E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B80C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proofErr w:type="spellStart"/>
      <w:r>
        <w:rPr>
          <w:rFonts w:ascii="Times New Roman" w:hAnsi="Times New Roman"/>
          <w:sz w:val="28"/>
          <w:szCs w:val="28"/>
        </w:rPr>
        <w:t>Пестовским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поселением исполнены долговые обязательства по коммерческому кредиту в сумме  </w:t>
      </w:r>
      <w:r w:rsidR="00817862">
        <w:rPr>
          <w:rFonts w:ascii="Times New Roman" w:hAnsi="Times New Roman"/>
          <w:sz w:val="28"/>
          <w:szCs w:val="28"/>
        </w:rPr>
        <w:t>1</w:t>
      </w:r>
      <w:r w:rsidR="00B80C4E">
        <w:rPr>
          <w:rFonts w:ascii="Times New Roman" w:hAnsi="Times New Roman"/>
          <w:sz w:val="28"/>
          <w:szCs w:val="28"/>
        </w:rPr>
        <w:t>4000</w:t>
      </w:r>
      <w:r>
        <w:rPr>
          <w:rFonts w:ascii="Times New Roman" w:hAnsi="Times New Roman"/>
          <w:sz w:val="28"/>
          <w:szCs w:val="28"/>
        </w:rPr>
        <w:t>,0 тыс. рублей</w:t>
      </w:r>
      <w:r w:rsidR="00817862">
        <w:rPr>
          <w:rFonts w:ascii="Times New Roman" w:hAnsi="Times New Roman"/>
          <w:sz w:val="28"/>
          <w:szCs w:val="28"/>
        </w:rPr>
        <w:t xml:space="preserve"> </w:t>
      </w:r>
      <w:r w:rsidR="00B80C4E">
        <w:rPr>
          <w:rFonts w:ascii="Times New Roman" w:hAnsi="Times New Roman"/>
          <w:sz w:val="28"/>
          <w:szCs w:val="28"/>
        </w:rPr>
        <w:t>за счет привлечения бюджетных кредитов</w:t>
      </w:r>
      <w:r w:rsidR="008178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070B" w:rsidRDefault="001A070B" w:rsidP="001A070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Выводы и предложения:</w:t>
      </w:r>
    </w:p>
    <w:p w:rsidR="001A070B" w:rsidRDefault="001A070B" w:rsidP="001A07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Предоставленная для внешней проверки годовая бухгалтерская отчётность достоверно отражает финансовое положение Пестовского городского поселения на 01.01.202</w:t>
      </w:r>
      <w:r w:rsidR="002417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 результаты финансово-</w:t>
      </w:r>
      <w:r>
        <w:rPr>
          <w:rFonts w:ascii="Times New Roman" w:hAnsi="Times New Roman"/>
          <w:sz w:val="28"/>
          <w:szCs w:val="28"/>
        </w:rPr>
        <w:lastRenderedPageBreak/>
        <w:t>хозяйственной деятельности  за период с 01.01.202</w:t>
      </w:r>
      <w:r w:rsidR="002417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31.12.202</w:t>
      </w:r>
      <w:r w:rsidR="002417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соответствуют требованиям законодательства РФ, применимого в части подготовки годового бухгалтерского отчёта и отчета  об исполнении бюджета поселения.</w:t>
      </w:r>
    </w:p>
    <w:p w:rsidR="001A070B" w:rsidRDefault="001A070B" w:rsidP="001A0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Контрольно-счетная палата отмечает, что в пояснительной записке к годовому отчету об исполнении бюджета Пестовского городского поселения за 202</w:t>
      </w:r>
      <w:r w:rsidR="002417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(форма 0503160)  представлены подробные аналитические данные, отражающие информацию о результатах использования бюджетных ассигнований, об эффективности расходования бюджетных средств, результативности исполнения бюджета, установленные Инструкцией № 191н, а также дана полная общая характеристика Пестовского городского поселения, что свидетельствует о   качественном подходе к формированию отчетности. </w:t>
      </w:r>
      <w:proofErr w:type="gramEnd"/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Контрольно-счётная палата рекомендует проект решения  Совета депутатов Пестовского городского поселения «Об утверждении отчета об исполнении бюджета Пестовского городского поселения за 202</w:t>
      </w:r>
      <w:r w:rsidR="002417E0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 год» к утверждению.</w:t>
      </w:r>
    </w:p>
    <w:p w:rsidR="001A070B" w:rsidRDefault="001A070B" w:rsidP="001A0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Контрольно-счётной палаты: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 А. Королева</w:t>
      </w: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Ознакомлены:</w:t>
      </w: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Пестовского городского поселения:                                    Д.В.Кузин</w:t>
      </w: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Пестовского муниципального района:                                </w:t>
      </w:r>
      <w:r w:rsidR="00EA439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EA43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EA4394">
        <w:rPr>
          <w:rFonts w:ascii="Times New Roman" w:hAnsi="Times New Roman"/>
          <w:sz w:val="28"/>
          <w:szCs w:val="28"/>
        </w:rPr>
        <w:t>Поварова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финансов Администрации </w:t>
      </w:r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Пестовского муниципального района: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И.Ю.Лазарец</w:t>
      </w:r>
      <w:proofErr w:type="spellEnd"/>
    </w:p>
    <w:p w:rsidR="001A070B" w:rsidRDefault="001A070B" w:rsidP="001A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A070B" w:rsidRDefault="001A070B" w:rsidP="001A070B">
      <w:pPr>
        <w:rPr>
          <w:rFonts w:ascii="Times New Roman" w:hAnsi="Times New Roman"/>
          <w:sz w:val="28"/>
          <w:szCs w:val="28"/>
        </w:rPr>
      </w:pPr>
    </w:p>
    <w:p w:rsidR="001A070B" w:rsidRDefault="001A070B" w:rsidP="001A070B"/>
    <w:p w:rsidR="001A070B" w:rsidRDefault="001A070B" w:rsidP="001A070B"/>
    <w:p w:rsidR="001A070B" w:rsidRDefault="001A070B" w:rsidP="001A070B"/>
    <w:p w:rsidR="001B65CD" w:rsidRDefault="001B65CD"/>
    <w:sectPr w:rsidR="001B65CD" w:rsidSect="004254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80" w:rsidRDefault="006D1980" w:rsidP="005E4F9D">
      <w:pPr>
        <w:spacing w:after="0" w:line="240" w:lineRule="auto"/>
      </w:pPr>
      <w:r>
        <w:separator/>
      </w:r>
    </w:p>
  </w:endnote>
  <w:endnote w:type="continuationSeparator" w:id="0">
    <w:p w:rsidR="006D1980" w:rsidRDefault="006D1980" w:rsidP="005E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4360"/>
      <w:docPartObj>
        <w:docPartGallery w:val="Page Numbers (Bottom of Page)"/>
        <w:docPartUnique/>
      </w:docPartObj>
    </w:sdtPr>
    <w:sdtContent>
      <w:p w:rsidR="001B09B6" w:rsidRDefault="004214D7">
        <w:pPr>
          <w:pStyle w:val="a8"/>
          <w:jc w:val="center"/>
        </w:pPr>
        <w:fldSimple w:instr=" PAGE   \* MERGEFORMAT ">
          <w:r w:rsidR="00484A5B">
            <w:rPr>
              <w:noProof/>
            </w:rPr>
            <w:t>10</w:t>
          </w:r>
        </w:fldSimple>
      </w:p>
    </w:sdtContent>
  </w:sdt>
  <w:p w:rsidR="001B09B6" w:rsidRDefault="001B09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80" w:rsidRDefault="006D1980" w:rsidP="005E4F9D">
      <w:pPr>
        <w:spacing w:after="0" w:line="240" w:lineRule="auto"/>
      </w:pPr>
      <w:r>
        <w:separator/>
      </w:r>
    </w:p>
  </w:footnote>
  <w:footnote w:type="continuationSeparator" w:id="0">
    <w:p w:rsidR="006D1980" w:rsidRDefault="006D1980" w:rsidP="005E4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70B"/>
    <w:rsid w:val="00003EBE"/>
    <w:rsid w:val="00011459"/>
    <w:rsid w:val="00012A71"/>
    <w:rsid w:val="00021343"/>
    <w:rsid w:val="0003399F"/>
    <w:rsid w:val="00074182"/>
    <w:rsid w:val="000B4A9A"/>
    <w:rsid w:val="000F1996"/>
    <w:rsid w:val="00114426"/>
    <w:rsid w:val="00114893"/>
    <w:rsid w:val="00133B42"/>
    <w:rsid w:val="00154CE1"/>
    <w:rsid w:val="00155A46"/>
    <w:rsid w:val="00155F52"/>
    <w:rsid w:val="001926F7"/>
    <w:rsid w:val="001A070B"/>
    <w:rsid w:val="001B09B6"/>
    <w:rsid w:val="001B65CD"/>
    <w:rsid w:val="001E06E6"/>
    <w:rsid w:val="001F1D61"/>
    <w:rsid w:val="00213EAA"/>
    <w:rsid w:val="0023502C"/>
    <w:rsid w:val="00236D78"/>
    <w:rsid w:val="002417E0"/>
    <w:rsid w:val="002427EA"/>
    <w:rsid w:val="00250766"/>
    <w:rsid w:val="0025370A"/>
    <w:rsid w:val="00263F3B"/>
    <w:rsid w:val="00265753"/>
    <w:rsid w:val="0028290C"/>
    <w:rsid w:val="002951E5"/>
    <w:rsid w:val="002A0F94"/>
    <w:rsid w:val="002B5FD2"/>
    <w:rsid w:val="002C2565"/>
    <w:rsid w:val="002D2E51"/>
    <w:rsid w:val="002E0472"/>
    <w:rsid w:val="002E1251"/>
    <w:rsid w:val="00305FBA"/>
    <w:rsid w:val="0030633C"/>
    <w:rsid w:val="00321650"/>
    <w:rsid w:val="003519CC"/>
    <w:rsid w:val="00384B80"/>
    <w:rsid w:val="00394D3F"/>
    <w:rsid w:val="003B4815"/>
    <w:rsid w:val="003B6C4C"/>
    <w:rsid w:val="003C376E"/>
    <w:rsid w:val="003D17E5"/>
    <w:rsid w:val="003E1CAE"/>
    <w:rsid w:val="00405B79"/>
    <w:rsid w:val="00414273"/>
    <w:rsid w:val="00416566"/>
    <w:rsid w:val="004214D7"/>
    <w:rsid w:val="00425409"/>
    <w:rsid w:val="004434DA"/>
    <w:rsid w:val="004739D9"/>
    <w:rsid w:val="00484A5B"/>
    <w:rsid w:val="004B0E8F"/>
    <w:rsid w:val="004B7BEE"/>
    <w:rsid w:val="004C7109"/>
    <w:rsid w:val="004D729D"/>
    <w:rsid w:val="004F18DC"/>
    <w:rsid w:val="004F3E6D"/>
    <w:rsid w:val="00550FE4"/>
    <w:rsid w:val="00552C9D"/>
    <w:rsid w:val="005610D7"/>
    <w:rsid w:val="005647C8"/>
    <w:rsid w:val="00577FF5"/>
    <w:rsid w:val="00584003"/>
    <w:rsid w:val="005A675C"/>
    <w:rsid w:val="005E2DE2"/>
    <w:rsid w:val="005E4F9D"/>
    <w:rsid w:val="006073F3"/>
    <w:rsid w:val="00636FC6"/>
    <w:rsid w:val="006830EF"/>
    <w:rsid w:val="006872A2"/>
    <w:rsid w:val="006D1980"/>
    <w:rsid w:val="006E6972"/>
    <w:rsid w:val="006F7062"/>
    <w:rsid w:val="00711F19"/>
    <w:rsid w:val="00747DB1"/>
    <w:rsid w:val="0075237D"/>
    <w:rsid w:val="00792EF9"/>
    <w:rsid w:val="00793378"/>
    <w:rsid w:val="007A53EF"/>
    <w:rsid w:val="007C792C"/>
    <w:rsid w:val="007F12C1"/>
    <w:rsid w:val="00802C40"/>
    <w:rsid w:val="0081630A"/>
    <w:rsid w:val="00817862"/>
    <w:rsid w:val="008269E6"/>
    <w:rsid w:val="00834F38"/>
    <w:rsid w:val="00866691"/>
    <w:rsid w:val="00867064"/>
    <w:rsid w:val="008905C9"/>
    <w:rsid w:val="008B793A"/>
    <w:rsid w:val="0092621F"/>
    <w:rsid w:val="0098762C"/>
    <w:rsid w:val="009D3661"/>
    <w:rsid w:val="009E540B"/>
    <w:rsid w:val="00A2278A"/>
    <w:rsid w:val="00A31B9B"/>
    <w:rsid w:val="00A922D5"/>
    <w:rsid w:val="00A92D6D"/>
    <w:rsid w:val="00A96A0F"/>
    <w:rsid w:val="00AA6F7B"/>
    <w:rsid w:val="00AB06AF"/>
    <w:rsid w:val="00AB6087"/>
    <w:rsid w:val="00AC3245"/>
    <w:rsid w:val="00AC3C28"/>
    <w:rsid w:val="00AF00E6"/>
    <w:rsid w:val="00AF57A9"/>
    <w:rsid w:val="00B21920"/>
    <w:rsid w:val="00B27DDC"/>
    <w:rsid w:val="00B367E4"/>
    <w:rsid w:val="00B43AC8"/>
    <w:rsid w:val="00B57B92"/>
    <w:rsid w:val="00B80C4E"/>
    <w:rsid w:val="00B83B8E"/>
    <w:rsid w:val="00BA20A1"/>
    <w:rsid w:val="00BB528C"/>
    <w:rsid w:val="00BD7DC3"/>
    <w:rsid w:val="00BE524D"/>
    <w:rsid w:val="00C04F77"/>
    <w:rsid w:val="00C5143F"/>
    <w:rsid w:val="00C57133"/>
    <w:rsid w:val="00C6065E"/>
    <w:rsid w:val="00C771F6"/>
    <w:rsid w:val="00CC1887"/>
    <w:rsid w:val="00CC3496"/>
    <w:rsid w:val="00CD3363"/>
    <w:rsid w:val="00CE20D1"/>
    <w:rsid w:val="00CE5841"/>
    <w:rsid w:val="00D53FBA"/>
    <w:rsid w:val="00D54C43"/>
    <w:rsid w:val="00D964E2"/>
    <w:rsid w:val="00DB0A57"/>
    <w:rsid w:val="00DB6EB7"/>
    <w:rsid w:val="00DF13C7"/>
    <w:rsid w:val="00E138F2"/>
    <w:rsid w:val="00E33258"/>
    <w:rsid w:val="00E35180"/>
    <w:rsid w:val="00E3707C"/>
    <w:rsid w:val="00E479B8"/>
    <w:rsid w:val="00E5661E"/>
    <w:rsid w:val="00E67128"/>
    <w:rsid w:val="00E72125"/>
    <w:rsid w:val="00E7400F"/>
    <w:rsid w:val="00EA4394"/>
    <w:rsid w:val="00EA4752"/>
    <w:rsid w:val="00EB6509"/>
    <w:rsid w:val="00ED3227"/>
    <w:rsid w:val="00EE07A3"/>
    <w:rsid w:val="00F0736F"/>
    <w:rsid w:val="00F10407"/>
    <w:rsid w:val="00F24FA8"/>
    <w:rsid w:val="00F35832"/>
    <w:rsid w:val="00F41555"/>
    <w:rsid w:val="00F42209"/>
    <w:rsid w:val="00F47069"/>
    <w:rsid w:val="00F77841"/>
    <w:rsid w:val="00F9132A"/>
    <w:rsid w:val="00FA701F"/>
    <w:rsid w:val="00FE402F"/>
    <w:rsid w:val="00FE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0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A07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A07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1A070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0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070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A070B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70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4F9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E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F9D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E370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76;&#1083;&#1103;%20&#1089;&#1072;&#1081;&#1090;&#1072;\&#1101;&#1082;&#1089;&#1087;&#1077;&#1088;&#1090;&#1085;&#1086;%20&#1072;&#1085;&#1072;&#1083;&#1080;&#1090;&#1080;&#1095;&#1077;&#1089;&#1082;&#1072;&#1103;\&#1043;&#1086;&#1088;&#1086;&#1076;%202017%20&#1075;&#1086;&#1076;%20&#1080;&#1089;&#1087;&#1086;&#1083;&#1085;&#1077;&#1085;&#1080;&#1077;%20&#1073;&#1102;&#1076;&#1078;&#1077;&#1090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2023-05-12T06:03:00Z</dcterms:created>
  <dcterms:modified xsi:type="dcterms:W3CDTF">2023-05-12T06:03:00Z</dcterms:modified>
</cp:coreProperties>
</file>