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847A23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13.01.2023   № 2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</w:t>
      </w:r>
      <w:r w:rsidR="007A3E14">
        <w:rPr>
          <w:rFonts w:ascii="Times New Roman" w:eastAsia="Times New Roman" w:hAnsi="Times New Roman"/>
          <w:sz w:val="28"/>
          <w:szCs w:val="28"/>
          <w:lang w:eastAsia="ru-RU"/>
        </w:rPr>
        <w:t>, расположенному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</w:t>
      </w:r>
      <w:r w:rsidR="007A3E14">
        <w:rPr>
          <w:rFonts w:ascii="Times New Roman" w:eastAsia="Times New Roman" w:hAnsi="Times New Roman"/>
          <w:sz w:val="28"/>
          <w:szCs w:val="28"/>
          <w:lang w:eastAsia="ru-RU"/>
        </w:rPr>
        <w:t>стровом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E1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53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:14:</w:t>
      </w:r>
      <w:r w:rsidR="00847A23">
        <w:rPr>
          <w:rFonts w:ascii="Times New Roman" w:eastAsia="Times New Roman" w:hAnsi="Times New Roman"/>
          <w:sz w:val="28"/>
          <w:szCs w:val="28"/>
          <w:lang w:eastAsia="ru-RU"/>
        </w:rPr>
        <w:t>0302201, площадью 2875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6922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A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транспорт: «Российская Федерация, Новгородская область, Пестовский муниципальный район, Устюцкое сельское поселение, земельный участок  </w:t>
      </w:r>
      <w:r w:rsidR="00847A23">
        <w:rPr>
          <w:rFonts w:ascii="Times New Roman" w:eastAsia="Times New Roman" w:hAnsi="Times New Roman"/>
          <w:sz w:val="28"/>
          <w:szCs w:val="28"/>
          <w:lang w:eastAsia="ru-RU"/>
        </w:rPr>
        <w:t>58д»</w:t>
      </w:r>
      <w:bookmarkStart w:id="0" w:name="_GoBack"/>
      <w:bookmarkEnd w:id="0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A23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847A23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6922DB"/>
    <w:rsid w:val="007A3E14"/>
    <w:rsid w:val="00847A23"/>
    <w:rsid w:val="009F15A7"/>
    <w:rsid w:val="009F7A9A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2023-01-13T06:43:00Z</cp:lastPrinted>
  <dcterms:created xsi:type="dcterms:W3CDTF">2019-06-05T05:47:00Z</dcterms:created>
  <dcterms:modified xsi:type="dcterms:W3CDTF">2023-01-13T06:43:00Z</dcterms:modified>
</cp:coreProperties>
</file>