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99" w:rsidRPr="008E4B5C" w:rsidRDefault="0010582A" w:rsidP="00D91899">
      <w:pPr>
        <w:jc w:val="right"/>
      </w:pPr>
      <w:r w:rsidRPr="008E4B5C">
        <w:t xml:space="preserve">          </w:t>
      </w:r>
    </w:p>
    <w:p w:rsidR="00D91899" w:rsidRDefault="00D91899" w:rsidP="00D91899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Российская Федерация</w:t>
      </w:r>
    </w:p>
    <w:p w:rsidR="00D91899" w:rsidRDefault="00D91899" w:rsidP="00D9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D91899" w:rsidRDefault="00D91899" w:rsidP="00D9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район</w:t>
      </w:r>
    </w:p>
    <w:p w:rsidR="00D91899" w:rsidRDefault="00D91899" w:rsidP="00D9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Лаптевского сельского поселения</w:t>
      </w:r>
    </w:p>
    <w:p w:rsidR="00D91899" w:rsidRDefault="00D91899" w:rsidP="00D91899">
      <w:pPr>
        <w:jc w:val="center"/>
        <w:rPr>
          <w:b/>
          <w:sz w:val="28"/>
          <w:szCs w:val="28"/>
        </w:rPr>
      </w:pPr>
    </w:p>
    <w:p w:rsidR="00D91899" w:rsidRDefault="00D91899" w:rsidP="00D9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1899" w:rsidRDefault="00D91899" w:rsidP="00D91899">
      <w:pPr>
        <w:jc w:val="right"/>
        <w:rPr>
          <w:b/>
        </w:rPr>
      </w:pPr>
      <w: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D91899" w:rsidRDefault="00D91899" w:rsidP="00D9189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B6509">
        <w:rPr>
          <w:sz w:val="28"/>
          <w:szCs w:val="28"/>
        </w:rPr>
        <w:t xml:space="preserve">т  </w:t>
      </w:r>
      <w:r w:rsidR="00950F94">
        <w:rPr>
          <w:sz w:val="28"/>
          <w:szCs w:val="28"/>
        </w:rPr>
        <w:t>20</w:t>
      </w:r>
      <w:r w:rsidR="001B0001">
        <w:rPr>
          <w:sz w:val="28"/>
          <w:szCs w:val="28"/>
        </w:rPr>
        <w:t>.0</w:t>
      </w:r>
      <w:r w:rsidR="00950F9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1B0001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 №</w:t>
      </w:r>
      <w:r w:rsidR="005B6509">
        <w:rPr>
          <w:sz w:val="28"/>
          <w:szCs w:val="28"/>
        </w:rPr>
        <w:t>127</w:t>
      </w:r>
      <w:r>
        <w:rPr>
          <w:sz w:val="28"/>
          <w:szCs w:val="28"/>
        </w:rPr>
        <w:t xml:space="preserve"> </w:t>
      </w:r>
    </w:p>
    <w:p w:rsidR="00D91899" w:rsidRDefault="00D91899" w:rsidP="00D91899">
      <w:pPr>
        <w:rPr>
          <w:sz w:val="28"/>
          <w:szCs w:val="28"/>
        </w:rPr>
      </w:pPr>
      <w:r>
        <w:rPr>
          <w:sz w:val="28"/>
          <w:szCs w:val="28"/>
        </w:rPr>
        <w:t>д. Лаптево</w:t>
      </w:r>
    </w:p>
    <w:p w:rsidR="00D91899" w:rsidRDefault="00D91899" w:rsidP="00D91899">
      <w:pPr>
        <w:jc w:val="center"/>
        <w:rPr>
          <w:sz w:val="28"/>
          <w:szCs w:val="28"/>
        </w:rPr>
      </w:pPr>
    </w:p>
    <w:p w:rsidR="001B0001" w:rsidRDefault="001B0001" w:rsidP="001B000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1B0001" w:rsidRDefault="001B0001" w:rsidP="001B0001">
      <w:pPr>
        <w:rPr>
          <w:sz w:val="28"/>
          <w:szCs w:val="28"/>
        </w:rPr>
      </w:pPr>
      <w:r>
        <w:rPr>
          <w:sz w:val="28"/>
          <w:szCs w:val="28"/>
        </w:rPr>
        <w:t xml:space="preserve">от 28.12.2022г.  № 101 «О бюджете </w:t>
      </w:r>
    </w:p>
    <w:p w:rsidR="001B0001" w:rsidRDefault="001B0001" w:rsidP="001B0001">
      <w:pPr>
        <w:rPr>
          <w:sz w:val="28"/>
          <w:szCs w:val="28"/>
        </w:rPr>
      </w:pPr>
      <w:r>
        <w:rPr>
          <w:sz w:val="28"/>
          <w:szCs w:val="28"/>
        </w:rPr>
        <w:t xml:space="preserve">Лаптевского сельского поселения </w:t>
      </w:r>
    </w:p>
    <w:p w:rsidR="001B0001" w:rsidRDefault="001B0001" w:rsidP="001B0001">
      <w:pPr>
        <w:rPr>
          <w:sz w:val="28"/>
          <w:szCs w:val="28"/>
        </w:rPr>
      </w:pPr>
      <w:r>
        <w:rPr>
          <w:sz w:val="28"/>
          <w:szCs w:val="28"/>
        </w:rPr>
        <w:t>на 2023 год и на плановый период</w:t>
      </w:r>
    </w:p>
    <w:p w:rsidR="001B0001" w:rsidRDefault="001B0001" w:rsidP="001B0001">
      <w:pPr>
        <w:rPr>
          <w:sz w:val="28"/>
          <w:szCs w:val="28"/>
        </w:rPr>
      </w:pPr>
      <w:r>
        <w:rPr>
          <w:sz w:val="28"/>
          <w:szCs w:val="28"/>
        </w:rPr>
        <w:t xml:space="preserve"> 2024 и 2025 годов»</w:t>
      </w:r>
    </w:p>
    <w:p w:rsidR="001B0001" w:rsidRDefault="001B0001" w:rsidP="001B0001">
      <w:pPr>
        <w:rPr>
          <w:sz w:val="28"/>
          <w:szCs w:val="28"/>
        </w:rPr>
      </w:pPr>
    </w:p>
    <w:p w:rsidR="001B0001" w:rsidRDefault="001B0001" w:rsidP="001B00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уточнением бюджета Лаптевского сельского поселения Совет депутатов Лаптевского сельского поселения</w:t>
      </w:r>
    </w:p>
    <w:p w:rsidR="001B0001" w:rsidRDefault="001B0001" w:rsidP="001B000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B0001" w:rsidRPr="00994FE7" w:rsidRDefault="001B0001" w:rsidP="001B0001">
      <w:pPr>
        <w:ind w:firstLine="709"/>
        <w:jc w:val="both"/>
        <w:rPr>
          <w:sz w:val="28"/>
          <w:szCs w:val="28"/>
        </w:rPr>
      </w:pPr>
      <w:r w:rsidRPr="00994FE7">
        <w:rPr>
          <w:sz w:val="28"/>
          <w:szCs w:val="28"/>
        </w:rPr>
        <w:t>Внести изменения в решение Совета депутатов Лаптевского сельского поселения от 28.12.2022 года № 101 «О бюджете Лаптевского сельского поселения на 2023 год и на плановый период 2024 и 2025 годов»:</w:t>
      </w:r>
    </w:p>
    <w:p w:rsidR="00CF1901" w:rsidRPr="006D07DB" w:rsidRDefault="00CF1901" w:rsidP="00CF1901">
      <w:pPr>
        <w:numPr>
          <w:ilvl w:val="0"/>
          <w:numId w:val="2"/>
        </w:numPr>
        <w:rPr>
          <w:sz w:val="28"/>
          <w:szCs w:val="28"/>
        </w:rPr>
      </w:pPr>
      <w:r w:rsidRPr="006D07DB">
        <w:rPr>
          <w:sz w:val="28"/>
          <w:szCs w:val="28"/>
        </w:rPr>
        <w:t>Пункт 3 изложить в редакции:</w:t>
      </w:r>
    </w:p>
    <w:p w:rsidR="00CF1901" w:rsidRPr="00994FE7" w:rsidRDefault="00CF1901" w:rsidP="00CF1901">
      <w:pPr>
        <w:jc w:val="both"/>
        <w:rPr>
          <w:sz w:val="28"/>
          <w:szCs w:val="28"/>
        </w:rPr>
      </w:pPr>
      <w:r w:rsidRPr="006D07DB">
        <w:rPr>
          <w:sz w:val="28"/>
          <w:szCs w:val="28"/>
        </w:rPr>
        <w:t>«3.Утвердить общий объем расходов бюджета Лаптевского сельского поселения на 2023 год</w:t>
      </w:r>
      <w:r w:rsidR="006D07DB" w:rsidRPr="006D07DB">
        <w:rPr>
          <w:sz w:val="28"/>
          <w:szCs w:val="28"/>
        </w:rPr>
        <w:t xml:space="preserve"> в сумме 5836,95</w:t>
      </w:r>
      <w:r w:rsidRPr="006D07DB">
        <w:rPr>
          <w:sz w:val="28"/>
          <w:szCs w:val="28"/>
        </w:rPr>
        <w:t xml:space="preserve"> тыс. руб.»</w:t>
      </w:r>
    </w:p>
    <w:p w:rsidR="00994FE7" w:rsidRDefault="006D07DB" w:rsidP="006D07DB">
      <w:pPr>
        <w:tabs>
          <w:tab w:val="left" w:pos="8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94FE7">
        <w:rPr>
          <w:sz w:val="28"/>
          <w:szCs w:val="28"/>
        </w:rPr>
        <w:t>Пункт 5</w:t>
      </w:r>
      <w:r w:rsidR="00994FE7" w:rsidRPr="00994FE7">
        <w:rPr>
          <w:sz w:val="28"/>
          <w:szCs w:val="28"/>
        </w:rPr>
        <w:t xml:space="preserve"> изложить в редакции:</w:t>
      </w:r>
    </w:p>
    <w:p w:rsidR="00994FE7" w:rsidRDefault="00994FE7" w:rsidP="00994FE7">
      <w:pPr>
        <w:tabs>
          <w:tab w:val="left" w:pos="8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Утвердить прогнозируемый дефицит бюджета Лаптевского сельского </w:t>
      </w:r>
      <w:r w:rsidR="006D07DB">
        <w:rPr>
          <w:sz w:val="28"/>
          <w:szCs w:val="28"/>
        </w:rPr>
        <w:t>поселения на 2023 год в сумме 634,55</w:t>
      </w:r>
      <w:r>
        <w:rPr>
          <w:sz w:val="28"/>
          <w:szCs w:val="28"/>
        </w:rPr>
        <w:t xml:space="preserve"> тыс. руб.»</w:t>
      </w:r>
    </w:p>
    <w:p w:rsidR="001B0001" w:rsidRDefault="006D07DB" w:rsidP="00994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B0001" w:rsidRPr="007F22D2">
        <w:rPr>
          <w:sz w:val="28"/>
          <w:szCs w:val="28"/>
        </w:rPr>
        <w:t>. Приложения №</w:t>
      </w:r>
      <w:r>
        <w:rPr>
          <w:sz w:val="28"/>
          <w:szCs w:val="28"/>
        </w:rPr>
        <w:t xml:space="preserve"> </w:t>
      </w:r>
      <w:r w:rsidR="001B0001" w:rsidRPr="007F22D2">
        <w:rPr>
          <w:sz w:val="28"/>
          <w:szCs w:val="28"/>
        </w:rPr>
        <w:t>2; 3; 4</w:t>
      </w:r>
      <w:r w:rsidR="00994FE7">
        <w:rPr>
          <w:sz w:val="28"/>
          <w:szCs w:val="28"/>
        </w:rPr>
        <w:t>; 5</w:t>
      </w:r>
      <w:r w:rsidR="001B0001" w:rsidRPr="007F22D2">
        <w:rPr>
          <w:sz w:val="28"/>
          <w:szCs w:val="28"/>
        </w:rPr>
        <w:t xml:space="preserve">  к бюджету Лаптевс</w:t>
      </w:r>
      <w:r w:rsidR="001250BE" w:rsidRPr="007F22D2">
        <w:rPr>
          <w:sz w:val="28"/>
          <w:szCs w:val="28"/>
        </w:rPr>
        <w:t>кого сельского поселения</w:t>
      </w:r>
      <w:r w:rsidR="001250BE">
        <w:rPr>
          <w:sz w:val="28"/>
          <w:szCs w:val="28"/>
        </w:rPr>
        <w:t xml:space="preserve"> на 2023 год и на плановый период 2024 и 2025</w:t>
      </w:r>
      <w:r w:rsidR="001B0001">
        <w:rPr>
          <w:sz w:val="28"/>
          <w:szCs w:val="28"/>
        </w:rPr>
        <w:t xml:space="preserve"> годов изложить  в прилагаемых редакциях.</w:t>
      </w:r>
    </w:p>
    <w:p w:rsidR="006D07DB" w:rsidRDefault="006D07DB" w:rsidP="00994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1B0001">
        <w:rPr>
          <w:sz w:val="28"/>
          <w:szCs w:val="28"/>
        </w:rPr>
        <w:t>.Настоящее решение подлежит официальному опубликованию в муниципальной  газете «Информационный вестник Лаптевского сельского поселения» не позднее 10 дней после его подписания и вступает в силу со дня, следующего за днем его официального опуб</w:t>
      </w:r>
      <w:r w:rsidR="00994FE7">
        <w:rPr>
          <w:sz w:val="28"/>
          <w:szCs w:val="28"/>
        </w:rPr>
        <w:t xml:space="preserve">ликования.            </w:t>
      </w:r>
    </w:p>
    <w:p w:rsidR="001B0001" w:rsidRPr="00994FE7" w:rsidRDefault="00994FE7" w:rsidP="00994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0001" w:rsidRDefault="00994FE7" w:rsidP="001B0001">
      <w:pPr>
        <w:rPr>
          <w:sz w:val="28"/>
        </w:rPr>
      </w:pPr>
      <w:r>
        <w:rPr>
          <w:sz w:val="28"/>
        </w:rPr>
        <w:t>Глав</w:t>
      </w:r>
      <w:r w:rsidR="001B0001">
        <w:rPr>
          <w:sz w:val="28"/>
        </w:rPr>
        <w:t xml:space="preserve">а  Лаптевского  </w:t>
      </w:r>
    </w:p>
    <w:p w:rsidR="001B0001" w:rsidRPr="00B21746" w:rsidRDefault="001B0001" w:rsidP="001B0001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Владимирова С.А.                                                                                                                                    </w:t>
      </w:r>
    </w:p>
    <w:p w:rsidR="001B0001" w:rsidRDefault="001B0001" w:rsidP="001B0001">
      <w:pPr>
        <w:tabs>
          <w:tab w:val="left" w:pos="3825"/>
          <w:tab w:val="right" w:pos="9355"/>
        </w:tabs>
        <w:rPr>
          <w:sz w:val="20"/>
          <w:szCs w:val="20"/>
        </w:rPr>
      </w:pPr>
    </w:p>
    <w:p w:rsidR="001B0001" w:rsidRDefault="001B0001" w:rsidP="00D91899">
      <w:pPr>
        <w:tabs>
          <w:tab w:val="left" w:pos="8580"/>
        </w:tabs>
        <w:ind w:firstLine="720"/>
        <w:jc w:val="both"/>
        <w:rPr>
          <w:sz w:val="28"/>
          <w:szCs w:val="28"/>
        </w:rPr>
      </w:pPr>
    </w:p>
    <w:p w:rsidR="001250BE" w:rsidRDefault="001250BE" w:rsidP="00E26264">
      <w:pPr>
        <w:rPr>
          <w:lang w:eastAsia="ru-RU"/>
        </w:rPr>
      </w:pPr>
    </w:p>
    <w:p w:rsidR="005B6509" w:rsidRDefault="005B6509" w:rsidP="00E26264">
      <w:pPr>
        <w:rPr>
          <w:lang w:eastAsia="ru-RU"/>
        </w:rPr>
      </w:pPr>
    </w:p>
    <w:p w:rsidR="00B91069" w:rsidRDefault="00B91069" w:rsidP="00E26264">
      <w:pPr>
        <w:rPr>
          <w:lang w:eastAsia="ru-RU"/>
        </w:rPr>
      </w:pPr>
    </w:p>
    <w:p w:rsidR="00312041" w:rsidRDefault="006D07DB" w:rsidP="00620EF2">
      <w:pPr>
        <w:rPr>
          <w:lang w:eastAsia="ru-RU"/>
        </w:rPr>
      </w:pPr>
      <w:r>
        <w:rPr>
          <w:lang w:eastAsia="ru-RU"/>
        </w:rPr>
        <w:t xml:space="preserve">   </w:t>
      </w:r>
      <w:r w:rsidR="00043F7E">
        <w:rPr>
          <w:lang w:eastAsia="ru-RU"/>
        </w:rPr>
        <w:t xml:space="preserve">                                                                  </w:t>
      </w:r>
    </w:p>
    <w:p w:rsidR="00950F94" w:rsidRDefault="00950F94" w:rsidP="00620EF2">
      <w:pPr>
        <w:rPr>
          <w:lang w:eastAsia="ru-RU"/>
        </w:rPr>
      </w:pPr>
    </w:p>
    <w:p w:rsidR="00043F7E" w:rsidRDefault="00043F7E" w:rsidP="00043F7E">
      <w:pPr>
        <w:jc w:val="right"/>
        <w:rPr>
          <w:lang w:eastAsia="ru-RU"/>
        </w:rPr>
      </w:pPr>
      <w:r>
        <w:rPr>
          <w:lang w:eastAsia="ru-RU"/>
        </w:rPr>
        <w:lastRenderedPageBreak/>
        <w:t xml:space="preserve">        Приложение № </w:t>
      </w:r>
      <w:r w:rsidR="00930617">
        <w:rPr>
          <w:lang w:eastAsia="ru-RU"/>
        </w:rPr>
        <w:t>2</w:t>
      </w:r>
    </w:p>
    <w:p w:rsidR="00043F7E" w:rsidRDefault="00043F7E" w:rsidP="00043F7E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к решению Совета Депутатов</w:t>
      </w:r>
    </w:p>
    <w:p w:rsidR="00043F7E" w:rsidRDefault="00043F7E" w:rsidP="00043F7E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Лаптевского сельского поселения</w:t>
      </w:r>
    </w:p>
    <w:p w:rsidR="00043F7E" w:rsidRDefault="00043F7E" w:rsidP="00043F7E">
      <w:pPr>
        <w:jc w:val="right"/>
      </w:pPr>
      <w:r>
        <w:rPr>
          <w:lang w:eastAsia="ru-RU"/>
        </w:rPr>
        <w:t xml:space="preserve">                                                                                    </w:t>
      </w:r>
      <w:r>
        <w:t>«О бюджете Лаптевского сел</w:t>
      </w:r>
      <w:r w:rsidR="000422D0">
        <w:t>ьского  поселения на 202</w:t>
      </w:r>
      <w:r w:rsidR="00AE0C1F">
        <w:t>3</w:t>
      </w:r>
      <w:r w:rsidRPr="005E765D">
        <w:t xml:space="preserve"> год</w:t>
      </w:r>
      <w:r>
        <w:t xml:space="preserve"> и </w:t>
      </w:r>
      <w:proofErr w:type="gramStart"/>
      <w:r>
        <w:t>на</w:t>
      </w:r>
      <w:proofErr w:type="gramEnd"/>
      <w:r>
        <w:t xml:space="preserve"> </w:t>
      </w:r>
    </w:p>
    <w:p w:rsidR="00D440A1" w:rsidRDefault="000422D0" w:rsidP="00B91069">
      <w:pPr>
        <w:jc w:val="right"/>
      </w:pPr>
      <w:r>
        <w:t xml:space="preserve"> </w:t>
      </w:r>
      <w:r w:rsidR="00AE0C1F">
        <w:t>плановый период 2024</w:t>
      </w:r>
      <w:r>
        <w:t xml:space="preserve"> и 202</w:t>
      </w:r>
      <w:r w:rsidR="00AE0C1F">
        <w:t>5</w:t>
      </w:r>
      <w:r w:rsidR="00043F7E" w:rsidRPr="005E765D">
        <w:t xml:space="preserve"> годов</w:t>
      </w:r>
      <w:r w:rsidR="00043F7E">
        <w:t>»</w:t>
      </w:r>
    </w:p>
    <w:p w:rsidR="00D440A1" w:rsidRDefault="00D440A1" w:rsidP="00B91069">
      <w:pPr>
        <w:spacing w:line="240" w:lineRule="atLeast"/>
        <w:jc w:val="center"/>
        <w:rPr>
          <w:b/>
        </w:rPr>
      </w:pPr>
      <w:r w:rsidRPr="00E26264">
        <w:rPr>
          <w:b/>
          <w:bCs/>
          <w:color w:val="000000"/>
        </w:rPr>
        <w:t xml:space="preserve">Распределение бюджетных ассигнований </w:t>
      </w:r>
      <w:r w:rsidR="00AE0C1F">
        <w:rPr>
          <w:b/>
        </w:rPr>
        <w:t>на 2023</w:t>
      </w:r>
      <w:r w:rsidRPr="00E26264">
        <w:rPr>
          <w:b/>
        </w:rPr>
        <w:t xml:space="preserve"> год и на плановый период </w:t>
      </w:r>
    </w:p>
    <w:p w:rsidR="00D440A1" w:rsidRPr="00E26264" w:rsidRDefault="00AE0C1F" w:rsidP="00B91069">
      <w:pPr>
        <w:spacing w:line="240" w:lineRule="atLeast"/>
        <w:jc w:val="center"/>
        <w:rPr>
          <w:b/>
          <w:bCs/>
          <w:color w:val="000000"/>
        </w:rPr>
      </w:pPr>
      <w:r>
        <w:rPr>
          <w:b/>
        </w:rPr>
        <w:t>2024</w:t>
      </w:r>
      <w:r w:rsidR="00D440A1">
        <w:rPr>
          <w:b/>
        </w:rPr>
        <w:t xml:space="preserve"> </w:t>
      </w:r>
      <w:r w:rsidR="00A92084">
        <w:rPr>
          <w:b/>
        </w:rPr>
        <w:t>и 2025</w:t>
      </w:r>
      <w:r w:rsidR="00D440A1" w:rsidRPr="00E26264">
        <w:rPr>
          <w:b/>
        </w:rPr>
        <w:t xml:space="preserve"> годов</w:t>
      </w:r>
      <w:r w:rsidR="00D440A1">
        <w:rPr>
          <w:b/>
        </w:rPr>
        <w:t xml:space="preserve"> </w:t>
      </w:r>
      <w:r w:rsidR="00D440A1" w:rsidRPr="00E26264">
        <w:rPr>
          <w:b/>
          <w:bCs/>
          <w:color w:val="000000"/>
        </w:rPr>
        <w:t>по разделам, подразделам, целевым статьям</w:t>
      </w:r>
    </w:p>
    <w:p w:rsidR="00D440A1" w:rsidRPr="00FB5C15" w:rsidRDefault="00D440A1" w:rsidP="00B91069">
      <w:pPr>
        <w:spacing w:line="240" w:lineRule="atLeast"/>
        <w:jc w:val="center"/>
        <w:rPr>
          <w:b/>
          <w:bCs/>
          <w:color w:val="000000"/>
        </w:rPr>
      </w:pPr>
      <w:r w:rsidRPr="00FB5C15">
        <w:rPr>
          <w:b/>
          <w:bCs/>
          <w:color w:val="000000"/>
        </w:rPr>
        <w:t>(муниципальным программам и не</w:t>
      </w:r>
      <w:r>
        <w:rPr>
          <w:b/>
          <w:bCs/>
          <w:color w:val="000000"/>
        </w:rPr>
        <w:t xml:space="preserve"> </w:t>
      </w:r>
      <w:r w:rsidRPr="00FB5C15">
        <w:rPr>
          <w:b/>
          <w:bCs/>
          <w:color w:val="000000"/>
        </w:rPr>
        <w:t>программным направлениям деятельности),</w:t>
      </w:r>
    </w:p>
    <w:p w:rsidR="00D440A1" w:rsidRPr="00FB5C15" w:rsidRDefault="00D440A1" w:rsidP="00B91069">
      <w:pPr>
        <w:spacing w:line="240" w:lineRule="atLeast"/>
        <w:jc w:val="center"/>
        <w:rPr>
          <w:b/>
          <w:bCs/>
          <w:color w:val="000000"/>
        </w:rPr>
      </w:pPr>
      <w:r w:rsidRPr="00FB5C15">
        <w:rPr>
          <w:b/>
          <w:bCs/>
          <w:color w:val="000000"/>
        </w:rPr>
        <w:t xml:space="preserve">группам и подгруппам </w:t>
      </w:r>
      <w:proofErr w:type="gramStart"/>
      <w:r w:rsidRPr="00FB5C15">
        <w:rPr>
          <w:b/>
          <w:bCs/>
          <w:color w:val="000000"/>
        </w:rPr>
        <w:t>видов расходов классификации расходов бюджета</w:t>
      </w:r>
      <w:proofErr w:type="gramEnd"/>
    </w:p>
    <w:p w:rsidR="00D440A1" w:rsidRDefault="00D440A1" w:rsidP="00B91069">
      <w:pPr>
        <w:spacing w:line="240" w:lineRule="atLeast"/>
        <w:jc w:val="center"/>
        <w:rPr>
          <w:lang w:eastAsia="ru-RU"/>
        </w:rPr>
      </w:pPr>
      <w:r w:rsidRPr="00FB5C15">
        <w:rPr>
          <w:b/>
          <w:bCs/>
          <w:color w:val="000000"/>
        </w:rPr>
        <w:t>Лаптевского сельского поселения</w:t>
      </w:r>
      <w:r>
        <w:rPr>
          <w:lang w:eastAsia="ru-RU"/>
        </w:rPr>
        <w:t xml:space="preserve">                                                                                                                                   </w:t>
      </w:r>
    </w:p>
    <w:p w:rsidR="00043F7E" w:rsidRDefault="00D440A1" w:rsidP="00D440A1">
      <w:pPr>
        <w:jc w:val="right"/>
        <w:rPr>
          <w:lang w:eastAsia="ru-RU"/>
        </w:rPr>
      </w:pPr>
      <w:r>
        <w:rPr>
          <w:lang w:eastAsia="ru-RU"/>
        </w:rPr>
        <w:t xml:space="preserve">   тыс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уб.</w:t>
      </w:r>
    </w:p>
    <w:tbl>
      <w:tblPr>
        <w:tblW w:w="0" w:type="auto"/>
        <w:tblInd w:w="-612" w:type="dxa"/>
        <w:tblLook w:val="0000"/>
      </w:tblPr>
      <w:tblGrid>
        <w:gridCol w:w="5105"/>
        <w:gridCol w:w="647"/>
        <w:gridCol w:w="1239"/>
        <w:gridCol w:w="655"/>
        <w:gridCol w:w="923"/>
        <w:gridCol w:w="859"/>
        <w:gridCol w:w="859"/>
      </w:tblGrid>
      <w:tr w:rsidR="00D440A1" w:rsidTr="00FA37D2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440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A92084">
              <w:rPr>
                <w:color w:val="000000"/>
                <w:sz w:val="20"/>
                <w:szCs w:val="20"/>
              </w:rPr>
              <w:t>3</w:t>
            </w:r>
            <w:r w:rsidR="00A53DD9">
              <w:rPr>
                <w:color w:val="000000"/>
                <w:sz w:val="20"/>
                <w:szCs w:val="20"/>
              </w:rPr>
              <w:t>г.</w:t>
            </w:r>
          </w:p>
          <w:p w:rsidR="00A92084" w:rsidRDefault="00A92084" w:rsidP="00D440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A92084" w:rsidP="00D440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2024г.</w:t>
            </w:r>
          </w:p>
          <w:p w:rsidR="00A92084" w:rsidRDefault="00A92084" w:rsidP="00D440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440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A92084">
              <w:rPr>
                <w:color w:val="000000"/>
                <w:sz w:val="20"/>
                <w:szCs w:val="20"/>
              </w:rPr>
              <w:t>5г.</w:t>
            </w:r>
          </w:p>
          <w:p w:rsidR="00A92084" w:rsidRDefault="00A92084" w:rsidP="00D440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D440A1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8B416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2065,1</w:t>
            </w:r>
          </w:p>
        </w:tc>
      </w:tr>
      <w:tr w:rsidR="00D440A1" w:rsidTr="00FA37D2">
        <w:trPr>
          <w:trHeight w:val="7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3F083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EA05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552,1</w:t>
            </w:r>
          </w:p>
        </w:tc>
      </w:tr>
      <w:tr w:rsidR="00D440A1" w:rsidTr="00FA37D2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 w:rsidR="004866CA">
              <w:rPr>
                <w:color w:val="000000"/>
                <w:sz w:val="20"/>
                <w:szCs w:val="20"/>
              </w:rPr>
              <w:t xml:space="preserve"> сельском поселении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EA05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D440A1" w:rsidTr="00FA37D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муниципальных органов (расходы на аппарат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EA05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D440A1" w:rsidTr="00B91069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EA05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D440A1" w:rsidTr="00FA37D2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8B416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1261,1</w:t>
            </w:r>
          </w:p>
        </w:tc>
      </w:tr>
      <w:tr w:rsidR="00D440A1" w:rsidTr="00FA37D2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 w:rsidR="004866CA">
              <w:rPr>
                <w:color w:val="000000"/>
                <w:sz w:val="20"/>
                <w:szCs w:val="20"/>
              </w:rPr>
              <w:t xml:space="preserve"> сельском поселении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8B416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D440A1" w:rsidTr="00FA37D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муниципальных органов (расходы на аппарат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8B416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D440A1" w:rsidTr="00FA37D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8B416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1052,1</w:t>
            </w:r>
          </w:p>
        </w:tc>
      </w:tr>
      <w:tr w:rsidR="00D440A1" w:rsidTr="00FA37D2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8B416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</w:t>
            </w:r>
          </w:p>
        </w:tc>
      </w:tr>
      <w:tr w:rsidR="00D440A1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3F083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D440A1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CE6075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607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340B5A" w:rsidRDefault="00D440A1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0B5A">
              <w:rPr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340B5A" w:rsidRDefault="00D440A1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340B5A" w:rsidRDefault="00D440A1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0B5A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Pr="00340B5A" w:rsidRDefault="00D440A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Pr="00340B5A" w:rsidRDefault="00D440A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Pr="00340B5A" w:rsidRDefault="00D440A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</w:t>
            </w:r>
          </w:p>
        </w:tc>
      </w:tr>
      <w:tr w:rsidR="00D440A1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CE6075" w:rsidRDefault="00D440A1" w:rsidP="00DA0759">
            <w:pPr>
              <w:rPr>
                <w:color w:val="000000"/>
                <w:sz w:val="20"/>
                <w:szCs w:val="20"/>
              </w:rPr>
            </w:pPr>
            <w:r w:rsidRPr="00CE6075">
              <w:rPr>
                <w:color w:val="000000"/>
                <w:sz w:val="20"/>
                <w:szCs w:val="20"/>
              </w:rPr>
              <w:t>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6075">
              <w:rPr>
                <w:color w:val="000000"/>
                <w:sz w:val="20"/>
                <w:szCs w:val="20"/>
              </w:rPr>
              <w:t>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D440A1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CE6075" w:rsidRDefault="00D440A1" w:rsidP="00DA0759">
            <w:pPr>
              <w:rPr>
                <w:color w:val="000000"/>
                <w:sz w:val="20"/>
                <w:szCs w:val="20"/>
              </w:rPr>
            </w:pPr>
            <w:r w:rsidRPr="00CE6075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внешнего финансового контроля в соответствии с заключенными </w:t>
            </w:r>
            <w:r>
              <w:rPr>
                <w:color w:val="000000"/>
                <w:sz w:val="20"/>
                <w:szCs w:val="20"/>
              </w:rPr>
              <w:t>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D440A1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CE6075" w:rsidRDefault="00D440A1" w:rsidP="00DA0759">
            <w:pPr>
              <w:rPr>
                <w:color w:val="000000"/>
                <w:sz w:val="20"/>
                <w:szCs w:val="20"/>
              </w:rPr>
            </w:pPr>
            <w:r w:rsidRPr="00CE607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551DC7" w:rsidRDefault="00217A33" w:rsidP="00232DC2">
            <w:pPr>
              <w:rPr>
                <w:b/>
                <w:color w:val="000000"/>
                <w:sz w:val="20"/>
                <w:szCs w:val="20"/>
              </w:rPr>
            </w:pPr>
            <w:r w:rsidRPr="00551DC7">
              <w:rPr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551DC7" w:rsidRDefault="00217A33" w:rsidP="00232D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551DC7" w:rsidRDefault="00217A33" w:rsidP="00232D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551DC7" w:rsidRDefault="00217A33" w:rsidP="00232D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551DC7" w:rsidRDefault="00217A33" w:rsidP="00232DC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551DC7" w:rsidRDefault="00217A33" w:rsidP="00232DC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551DC7" w:rsidRDefault="00217A33" w:rsidP="00232DC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CE6075" w:rsidRDefault="00217A33" w:rsidP="0023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Default="00217A33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232D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232D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232D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CE6075" w:rsidRDefault="00217A33" w:rsidP="0023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местного референдума, муниципальных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Default="00217A33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AC382E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9900028</w:t>
            </w:r>
            <w:r w:rsidR="00217A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232D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232D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232D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17A33" w:rsidTr="00FA37D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CE6075" w:rsidRDefault="00217A33" w:rsidP="0023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Default="00217A33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AC382E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9900028</w:t>
            </w:r>
            <w:r w:rsidR="00217A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232D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232D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232D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17A33" w:rsidTr="00FA37D2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232DC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217A33" w:rsidRDefault="00217A33" w:rsidP="00232D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A33">
              <w:rPr>
                <w:b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217A33" w:rsidRDefault="00217A33" w:rsidP="00232D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A33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217A33" w:rsidRDefault="00217A33" w:rsidP="00232D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A33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217A33" w:rsidRDefault="00217A33" w:rsidP="00232DC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7A33"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217A33" w:rsidRDefault="00217A33" w:rsidP="00232DC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7A33"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217A33" w:rsidRDefault="00217A33" w:rsidP="00232DC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17A33">
              <w:rPr>
                <w:b/>
                <w:color w:val="000000"/>
                <w:sz w:val="20"/>
                <w:szCs w:val="20"/>
              </w:rPr>
              <w:t>4,0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DB0E7F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1C52A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1C52A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124,3</w:t>
            </w:r>
          </w:p>
        </w:tc>
      </w:tr>
      <w:tr w:rsidR="00217A33" w:rsidTr="00FA37D2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 w:rsidR="004866CA">
              <w:rPr>
                <w:color w:val="000000"/>
                <w:sz w:val="20"/>
                <w:szCs w:val="20"/>
              </w:rPr>
              <w:t xml:space="preserve"> сельском поселении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DB0E7F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1C52A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1C52A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1C52A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122,3</w:t>
            </w:r>
          </w:p>
        </w:tc>
      </w:tr>
      <w:tr w:rsidR="00217A33" w:rsidTr="00FA37D2">
        <w:trPr>
          <w:trHeight w:val="4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86077C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 сельского населенного пункта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5100023250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17A33" w:rsidTr="00FA37D2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86077C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5100023250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Печать нормативно-правовых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F7021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217A33" w:rsidTr="00FA37D2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F7021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</w:t>
            </w:r>
            <w:r w:rsidR="001C52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217A33" w:rsidTr="00FA37D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</w:t>
            </w:r>
            <w:r w:rsidRPr="00785696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  <w:r>
              <w:rPr>
                <w:color w:val="000000"/>
                <w:sz w:val="20"/>
                <w:szCs w:val="20"/>
              </w:rPr>
              <w:t xml:space="preserve"> за счет средств субвенции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1C52A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1C52A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1C52A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217A33" w:rsidTr="00FA37D2">
        <w:trPr>
          <w:trHeight w:val="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785696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785696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1C52AD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1C52A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1C52A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217A33" w:rsidTr="00DB2A5A">
        <w:trPr>
          <w:trHeight w:val="4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17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217A33" w:rsidTr="00FA37D2">
        <w:trPr>
          <w:trHeight w:val="1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785696">
              <w:rPr>
                <w:color w:val="000000"/>
                <w:sz w:val="20"/>
                <w:szCs w:val="20"/>
              </w:rPr>
              <w:t xml:space="preserve">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85696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>
              <w:rPr>
                <w:color w:val="000000"/>
                <w:sz w:val="20"/>
                <w:szCs w:val="20"/>
              </w:rPr>
              <w:t>» за счет средств субвенции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217A33" w:rsidTr="00FA37D2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621E3" w:rsidTr="007621E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3" w:rsidRPr="00785696" w:rsidRDefault="007621E3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21E3" w:rsidRDefault="007621E3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Pr="00C97D16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21E3" w:rsidTr="007621E3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3" w:rsidRPr="00785696" w:rsidRDefault="007621E3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21E3" w:rsidRDefault="007621E3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Pr="00C97D16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21E3" w:rsidTr="00FA37D2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3" w:rsidRPr="00785696" w:rsidRDefault="007621E3" w:rsidP="00655734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21E3" w:rsidRDefault="007621E3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Pr="00C97D16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21E3" w:rsidTr="007621E3">
        <w:trPr>
          <w:trHeight w:val="2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3" w:rsidRPr="00785696" w:rsidRDefault="007621E3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21E3" w:rsidRDefault="007621E3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621E3" w:rsidTr="007621E3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3" w:rsidRPr="00785696" w:rsidRDefault="007621E3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1E3" w:rsidRDefault="007621E3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21E3" w:rsidRDefault="007621E3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1E3" w:rsidRDefault="007621E3" w:rsidP="006557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7A33" w:rsidTr="00FA37D2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«Информатизация Лаптевского </w:t>
            </w:r>
            <w:r w:rsidR="004866CA">
              <w:rPr>
                <w:color w:val="000000"/>
                <w:sz w:val="20"/>
                <w:szCs w:val="20"/>
              </w:rPr>
              <w:t>сельского поселения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F7021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C97D16" w:rsidRDefault="00217A33" w:rsidP="00DA0759">
            <w:pPr>
              <w:jc w:val="right"/>
              <w:rPr>
                <w:sz w:val="20"/>
                <w:szCs w:val="20"/>
              </w:rPr>
            </w:pPr>
            <w:r w:rsidRPr="00C97D16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C97D16" w:rsidRDefault="00217A33" w:rsidP="00DA07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17A33" w:rsidTr="00FA37D2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86077C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информатизации, формированию электронного правительства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F7021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C97D16" w:rsidRDefault="00217A33" w:rsidP="00DA0759">
            <w:pPr>
              <w:jc w:val="right"/>
              <w:rPr>
                <w:sz w:val="20"/>
                <w:szCs w:val="20"/>
              </w:rPr>
            </w:pPr>
            <w:r w:rsidRPr="00C97D16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C97D16" w:rsidRDefault="00217A33" w:rsidP="00DA07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17A33" w:rsidTr="00FA37D2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F7021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C97D16" w:rsidRDefault="00217A33" w:rsidP="00DA0759">
            <w:pPr>
              <w:jc w:val="right"/>
              <w:rPr>
                <w:sz w:val="20"/>
                <w:szCs w:val="20"/>
              </w:rPr>
            </w:pPr>
            <w:r w:rsidRPr="00C97D16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C97D16" w:rsidRDefault="00217A33" w:rsidP="00DA07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4866CA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7A33" w:rsidRPr="0078569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</w:tr>
      <w:tr w:rsidR="00217A33" w:rsidTr="00FA37D2">
        <w:trPr>
          <w:trHeight w:val="6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 w:rsidR="004866CA">
              <w:rPr>
                <w:color w:val="000000"/>
                <w:sz w:val="20"/>
                <w:szCs w:val="20"/>
              </w:rPr>
              <w:t xml:space="preserve"> сельском поселении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217A33" w:rsidTr="00FA37D2">
        <w:trPr>
          <w:trHeight w:val="6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785696">
              <w:rPr>
                <w:color w:val="000000"/>
                <w:sz w:val="20"/>
                <w:szCs w:val="20"/>
              </w:rPr>
              <w:t xml:space="preserve"> на осуществлени</w:t>
            </w:r>
            <w:r w:rsidR="00245289">
              <w:rPr>
                <w:color w:val="000000"/>
                <w:sz w:val="20"/>
                <w:szCs w:val="20"/>
              </w:rPr>
              <w:t xml:space="preserve">е первичного воинского учета органами местного самоуправления </w:t>
            </w:r>
            <w:r>
              <w:rPr>
                <w:color w:val="000000"/>
                <w:sz w:val="20"/>
                <w:szCs w:val="20"/>
              </w:rPr>
              <w:t>за счет средств субвенции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217A33" w:rsidTr="00FA37D2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</w:tr>
      <w:tr w:rsidR="00217A33" w:rsidTr="00FA37D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217A33" w:rsidTr="00FA37D2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217A33" w:rsidTr="00FA37D2">
        <w:trPr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85696">
              <w:rPr>
                <w:color w:val="000000"/>
                <w:sz w:val="20"/>
                <w:szCs w:val="20"/>
              </w:rPr>
              <w:t>Обеспечение первичных мер пожарной безоп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785696">
              <w:rPr>
                <w:color w:val="000000"/>
                <w:sz w:val="20"/>
                <w:szCs w:val="20"/>
              </w:rPr>
              <w:t xml:space="preserve">сности на территории Лаптевского </w:t>
            </w:r>
            <w:r w:rsidR="004866CA">
              <w:rPr>
                <w:color w:val="000000"/>
                <w:sz w:val="20"/>
                <w:szCs w:val="20"/>
              </w:rPr>
              <w:t>сельского поселения на 2020-2025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217A33" w:rsidTr="00FA37D2">
        <w:trPr>
          <w:trHeight w:val="6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</w:t>
            </w:r>
            <w:r>
              <w:rPr>
                <w:color w:val="000000"/>
                <w:sz w:val="20"/>
                <w:szCs w:val="20"/>
              </w:rPr>
              <w:t xml:space="preserve">огенного характера, </w:t>
            </w:r>
            <w:r w:rsidRPr="00785696">
              <w:rPr>
                <w:color w:val="000000"/>
                <w:sz w:val="20"/>
                <w:szCs w:val="20"/>
              </w:rPr>
              <w:t>пожарн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785696">
              <w:rPr>
                <w:color w:val="000000"/>
                <w:sz w:val="20"/>
                <w:szCs w:val="20"/>
              </w:rPr>
              <w:t xml:space="preserve"> безопасност</w:t>
            </w:r>
            <w:r>
              <w:rPr>
                <w:color w:val="000000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5200024200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217A33" w:rsidTr="00FA37D2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5200024200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217A33" w:rsidRPr="001D509D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37D2" w:rsidRPr="00785696" w:rsidRDefault="0088588A" w:rsidP="00FA37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7569C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1204,8</w:t>
            </w:r>
          </w:p>
        </w:tc>
      </w:tr>
      <w:tr w:rsidR="0088588A" w:rsidRPr="001D509D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8A" w:rsidRPr="00785696" w:rsidRDefault="0088588A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588A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8A" w:rsidRPr="00785696" w:rsidRDefault="0088588A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88A" w:rsidRPr="00785696" w:rsidRDefault="0088588A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88A" w:rsidRPr="00785696" w:rsidRDefault="0088588A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588A" w:rsidRDefault="0088588A" w:rsidP="00FA37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8A" w:rsidRDefault="0088588A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8A" w:rsidRDefault="0088588A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588A" w:rsidRPr="001D509D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8A" w:rsidRPr="0088588A" w:rsidRDefault="0088588A" w:rsidP="00DA0759">
            <w:pPr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Муниципальная программа "Управление муниципальным имуществом Лаптевского сельского поселения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8A" w:rsidRPr="0088588A" w:rsidRDefault="0088588A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88A" w:rsidRDefault="0088588A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5600000000</w:t>
            </w:r>
          </w:p>
          <w:p w:rsidR="0088588A" w:rsidRPr="0088588A" w:rsidRDefault="0088588A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88A" w:rsidRPr="0088588A" w:rsidRDefault="0088588A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588A" w:rsidRPr="0088588A" w:rsidRDefault="0088588A" w:rsidP="00FA37D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8A" w:rsidRPr="0088588A" w:rsidRDefault="0088588A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8A" w:rsidRPr="0088588A" w:rsidRDefault="0088588A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588A" w:rsidRPr="001D509D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8A" w:rsidRPr="0088588A" w:rsidRDefault="0088588A" w:rsidP="00DA0759">
            <w:pPr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8A" w:rsidRPr="0088588A" w:rsidRDefault="0088588A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88A" w:rsidRPr="0088588A" w:rsidRDefault="0088588A" w:rsidP="00DA075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56000L5990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88A" w:rsidRPr="0088588A" w:rsidRDefault="0088588A" w:rsidP="00DA075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8588A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588A" w:rsidRPr="0088588A" w:rsidRDefault="0088588A" w:rsidP="00FA37D2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90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88588A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8A" w:rsidRPr="0088588A" w:rsidRDefault="0088588A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88588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8A" w:rsidRPr="0088588A" w:rsidRDefault="0088588A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588A" w:rsidRPr="001D509D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8A" w:rsidRPr="0088588A" w:rsidRDefault="0088588A" w:rsidP="00DA0759">
            <w:pPr>
              <w:rPr>
                <w:bCs/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88A" w:rsidRPr="0088588A" w:rsidRDefault="0088588A" w:rsidP="00B429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88A" w:rsidRPr="0088588A" w:rsidRDefault="0088588A" w:rsidP="00B42965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56000L5990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88A" w:rsidRPr="0088588A" w:rsidRDefault="0088588A" w:rsidP="00B429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588A" w:rsidRPr="0088588A" w:rsidRDefault="0088588A" w:rsidP="00B42965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90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Pr="0088588A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8A" w:rsidRPr="0088588A" w:rsidRDefault="0088588A" w:rsidP="00B4296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88588A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88A" w:rsidRPr="0088588A" w:rsidRDefault="0088588A" w:rsidP="00B4296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17A33" w:rsidRPr="001D509D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FA37D2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1200,8</w:t>
            </w:r>
          </w:p>
        </w:tc>
      </w:tr>
      <w:tr w:rsidR="00217A33" w:rsidRPr="001D509D" w:rsidTr="00FA37D2">
        <w:trPr>
          <w:trHeight w:val="7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85696">
              <w:rPr>
                <w:color w:val="000000"/>
                <w:sz w:val="20"/>
                <w:szCs w:val="20"/>
              </w:rPr>
              <w:t xml:space="preserve">Совершенствование и содержание дорожной инфраструктуры на территории Лаптевского </w:t>
            </w:r>
            <w:r w:rsidR="004866CA">
              <w:rPr>
                <w:color w:val="000000"/>
                <w:sz w:val="20"/>
                <w:szCs w:val="20"/>
              </w:rPr>
              <w:t>сельского поселения на 2020-2025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4A41D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7569C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1200,8</w:t>
            </w:r>
          </w:p>
        </w:tc>
      </w:tr>
      <w:tr w:rsidR="00217A33" w:rsidTr="00FA37D2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по ремонту и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844AA9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844AA9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844AA9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439,5</w:t>
            </w:r>
          </w:p>
        </w:tc>
      </w:tr>
      <w:tr w:rsidR="00217A33" w:rsidTr="00FA37D2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844AA9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844AA9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844AA9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439,5</w:t>
            </w:r>
          </w:p>
        </w:tc>
      </w:tr>
      <w:tr w:rsidR="004A41DD" w:rsidTr="00FA37D2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D" w:rsidRPr="00785696" w:rsidRDefault="004A41DD" w:rsidP="001250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ремонту и содержанию автомобильных дорог, осуществляемые за счет остатков средств дорожных фондов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DD" w:rsidRPr="00785696" w:rsidRDefault="004A41DD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1DD" w:rsidRPr="00785696" w:rsidRDefault="004A41DD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5300023910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1DD" w:rsidRPr="00785696" w:rsidRDefault="004A41DD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1DD" w:rsidRDefault="004A41D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DD" w:rsidRDefault="004A41D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DD" w:rsidRDefault="004A41D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41DD" w:rsidTr="00FA37D2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D" w:rsidRPr="00785696" w:rsidRDefault="004A41DD" w:rsidP="001250BE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1DD" w:rsidRPr="00785696" w:rsidRDefault="004A41DD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1DD" w:rsidRPr="00785696" w:rsidRDefault="004A41DD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5300023910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1DD" w:rsidRPr="00785696" w:rsidRDefault="004A41DD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1DD" w:rsidRDefault="004A41D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DD" w:rsidRDefault="004A41D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DD" w:rsidRDefault="004A41D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7A33" w:rsidTr="00FA37D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785696">
              <w:rPr>
                <w:color w:val="000000"/>
                <w:sz w:val="20"/>
                <w:szCs w:val="20"/>
              </w:rPr>
              <w:t xml:space="preserve"> на формирование муниципального дорожного фонда</w:t>
            </w:r>
            <w:r>
              <w:rPr>
                <w:color w:val="000000"/>
                <w:sz w:val="20"/>
                <w:szCs w:val="20"/>
              </w:rPr>
              <w:t xml:space="preserve"> осуществляемые за счет средств 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</w:tr>
      <w:tr w:rsidR="00217A33" w:rsidTr="00FA37D2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</w:t>
            </w:r>
            <w:r w:rsidR="00217A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</w:tr>
      <w:tr w:rsidR="00217A33" w:rsidTr="00FA37D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785696">
              <w:rPr>
                <w:color w:val="000000"/>
                <w:sz w:val="20"/>
                <w:szCs w:val="20"/>
              </w:rPr>
              <w:t xml:space="preserve">на формирование муниципального дорожного фонда </w:t>
            </w:r>
            <w:r>
              <w:rPr>
                <w:color w:val="000000"/>
                <w:sz w:val="20"/>
                <w:szCs w:val="20"/>
              </w:rPr>
              <w:t>(с о</w:t>
            </w:r>
            <w:r w:rsidRPr="00785696">
              <w:rPr>
                <w:color w:val="000000"/>
                <w:sz w:val="20"/>
                <w:szCs w:val="20"/>
              </w:rPr>
              <w:t>беспечение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7856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69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856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 субсидии за счет собственных средств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85696">
              <w:rPr>
                <w:color w:val="000000"/>
                <w:sz w:val="20"/>
                <w:szCs w:val="20"/>
              </w:rPr>
              <w:t>53000</w:t>
            </w:r>
            <w:r w:rsidRPr="00785696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86147C" w:rsidRDefault="008F13A7" w:rsidP="00027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86147C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86147C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217A33" w:rsidTr="00FA37D2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85696">
              <w:rPr>
                <w:color w:val="000000"/>
                <w:sz w:val="20"/>
                <w:szCs w:val="20"/>
              </w:rPr>
              <w:t>53000</w:t>
            </w:r>
            <w:r w:rsidRPr="00785696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86147C" w:rsidRDefault="008F13A7" w:rsidP="00027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86147C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86147C" w:rsidRDefault="008F13A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217A33" w:rsidTr="00F02DEC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B960F0" w:rsidRDefault="00217A33" w:rsidP="00DA0759">
            <w:pPr>
              <w:rPr>
                <w:b/>
                <w:color w:val="000000"/>
                <w:sz w:val="20"/>
                <w:szCs w:val="20"/>
              </w:rPr>
            </w:pPr>
            <w:r w:rsidRPr="00B960F0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B960F0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B960F0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B960F0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B960F0" w:rsidRDefault="0088588A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B960F0" w:rsidRDefault="00217A33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B960F0" w:rsidRDefault="00217A33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4,0</w:t>
            </w:r>
          </w:p>
        </w:tc>
      </w:tr>
      <w:tr w:rsidR="00217A33" w:rsidTr="00FA37D2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0D53E2" w:rsidRDefault="00217A33" w:rsidP="00DA0759">
            <w:pPr>
              <w:rPr>
                <w:b/>
                <w:color w:val="000000"/>
                <w:sz w:val="20"/>
                <w:szCs w:val="20"/>
              </w:rPr>
            </w:pPr>
            <w:r w:rsidRPr="000D53E2">
              <w:rPr>
                <w:color w:val="000000"/>
                <w:sz w:val="20"/>
                <w:szCs w:val="20"/>
              </w:rPr>
              <w:t xml:space="preserve">Муниципальная программа «Управление </w:t>
            </w:r>
            <w:proofErr w:type="spellStart"/>
            <w:r w:rsidRPr="000D53E2">
              <w:rPr>
                <w:color w:val="000000"/>
                <w:sz w:val="20"/>
                <w:szCs w:val="20"/>
              </w:rPr>
              <w:t>миниципальным</w:t>
            </w:r>
            <w:proofErr w:type="spellEnd"/>
            <w:r w:rsidRPr="000D53E2">
              <w:rPr>
                <w:color w:val="000000"/>
                <w:sz w:val="20"/>
                <w:szCs w:val="20"/>
              </w:rPr>
              <w:t xml:space="preserve"> имуществом Лаптевского </w:t>
            </w:r>
            <w:proofErr w:type="gramStart"/>
            <w:r w:rsidRPr="000D53E2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0D53E2">
              <w:rPr>
                <w:color w:val="000000"/>
                <w:sz w:val="20"/>
                <w:szCs w:val="20"/>
              </w:rPr>
              <w:t xml:space="preserve"> поселении на 2021-2025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381485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38148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381485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381485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381485" w:rsidRDefault="0088588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381485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381485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17A33" w:rsidTr="00FA37D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4C1095" w:rsidRDefault="00217A33" w:rsidP="00DA075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0D53E2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0D53E2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0D53E2" w:rsidRDefault="00217A33" w:rsidP="0086147C">
            <w:pPr>
              <w:jc w:val="center"/>
              <w:rPr>
                <w:color w:val="000000"/>
                <w:sz w:val="20"/>
                <w:szCs w:val="20"/>
              </w:rPr>
            </w:pPr>
            <w:r w:rsidRPr="000D53E2">
              <w:rPr>
                <w:color w:val="000000"/>
                <w:sz w:val="20"/>
                <w:szCs w:val="20"/>
              </w:rPr>
              <w:t>560002</w:t>
            </w: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0D53E2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0D53E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0D53E2" w:rsidRDefault="0088588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0D53E2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0D53E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0D53E2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0D53E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17A33" w:rsidTr="00FA37D2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4C1095" w:rsidRDefault="00217A33" w:rsidP="00DA0759">
            <w:pPr>
              <w:rPr>
                <w:b/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0F6734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0F6734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0F6734" w:rsidRDefault="00217A33" w:rsidP="0086147C">
            <w:pPr>
              <w:jc w:val="center"/>
              <w:rPr>
                <w:color w:val="000000"/>
                <w:sz w:val="20"/>
                <w:szCs w:val="20"/>
              </w:rPr>
            </w:pPr>
            <w:r w:rsidRPr="000F6734">
              <w:rPr>
                <w:color w:val="000000"/>
                <w:sz w:val="20"/>
                <w:szCs w:val="20"/>
              </w:rPr>
              <w:t>560002</w:t>
            </w: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0F6734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0F67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0F6734" w:rsidRDefault="0088588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0F6734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0F673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0F6734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0F6734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17A33" w:rsidTr="00FA37D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D1021A" w:rsidRDefault="00217A33" w:rsidP="00DA0759">
            <w:pPr>
              <w:rPr>
                <w:color w:val="000000"/>
                <w:sz w:val="20"/>
                <w:szCs w:val="20"/>
              </w:rPr>
            </w:pPr>
            <w:r w:rsidRPr="00D1021A">
              <w:rPr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color w:val="000000"/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 w:rsidR="004866CA">
              <w:rPr>
                <w:color w:val="000000"/>
                <w:sz w:val="20"/>
                <w:szCs w:val="20"/>
              </w:rPr>
              <w:t xml:space="preserve"> сельском поселении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D1021A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D1021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D1021A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D1021A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D1021A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D1021A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D1021A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17A33" w:rsidTr="00FA37D2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поддержку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6000028500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17A33" w:rsidTr="00FA37D2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6000028500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953D66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EC6D9D"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953D66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EC6D9D"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</w:tr>
      <w:tr w:rsidR="00217A33" w:rsidTr="00FA37D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 xml:space="preserve">Муниципальная программа «Благоустройство территории Лаптевского </w:t>
            </w:r>
            <w:r w:rsidR="004866CA">
              <w:rPr>
                <w:color w:val="000000"/>
                <w:sz w:val="20"/>
                <w:szCs w:val="20"/>
              </w:rPr>
              <w:t>сельского поселения на 2020-2026</w:t>
            </w:r>
            <w:r w:rsidRPr="00785696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953D6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C6D9D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</w:tr>
      <w:tr w:rsidR="00217A33" w:rsidTr="00FA37D2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</w:tr>
      <w:tr w:rsidR="00217A33" w:rsidTr="00FA37D2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Техническое обслуживание и ремонт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FA37D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6680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17A33" w:rsidTr="00FA37D2">
        <w:trPr>
          <w:trHeight w:val="5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FA37D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6680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217A33" w:rsidTr="00FA37D2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по содержанию и благоустройству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217A33" w:rsidTr="00FA37D2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EC6D9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217A33" w:rsidTr="00FA37D2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EC6D9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217A33" w:rsidTr="00FA37D2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по озеленению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217A33" w:rsidTr="00FA37D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53D66" w:rsidTr="00FA37D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66" w:rsidRPr="00785696" w:rsidRDefault="00953D66" w:rsidP="00021218">
            <w:pPr>
              <w:rPr>
                <w:color w:val="000000"/>
                <w:sz w:val="20"/>
                <w:szCs w:val="20"/>
              </w:rPr>
            </w:pPr>
            <w:r w:rsidRPr="00926F85">
              <w:rPr>
                <w:color w:val="000000"/>
                <w:sz w:val="20"/>
                <w:szCs w:val="20"/>
              </w:rPr>
              <w:t>Расходы на поддержку реализации местных инициатив граждан (</w:t>
            </w:r>
            <w:proofErr w:type="spellStart"/>
            <w:r w:rsidRPr="00926F85">
              <w:rPr>
                <w:color w:val="000000"/>
                <w:sz w:val="20"/>
                <w:szCs w:val="20"/>
              </w:rPr>
              <w:t>ТОС</w:t>
            </w:r>
            <w:r w:rsidR="00021218">
              <w:rPr>
                <w:color w:val="000000"/>
                <w:sz w:val="20"/>
                <w:szCs w:val="20"/>
              </w:rPr>
              <w:t>ы</w:t>
            </w:r>
            <w:proofErr w:type="spellEnd"/>
            <w:r w:rsidRPr="00926F85">
              <w:rPr>
                <w:color w:val="000000"/>
                <w:sz w:val="20"/>
                <w:szCs w:val="20"/>
              </w:rPr>
              <w:t xml:space="preserve"> «Истоки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>
              <w:rPr>
                <w:color w:val="000000"/>
                <w:sz w:val="20"/>
                <w:szCs w:val="20"/>
              </w:rPr>
              <w:t>,</w:t>
            </w:r>
            <w:r w:rsidR="00021218">
              <w:rPr>
                <w:color w:val="000000"/>
                <w:sz w:val="20"/>
                <w:szCs w:val="20"/>
              </w:rPr>
              <w:t>«</w:t>
            </w:r>
            <w:proofErr w:type="gramEnd"/>
            <w:r w:rsidR="00021218">
              <w:rPr>
                <w:color w:val="000000"/>
                <w:sz w:val="20"/>
                <w:szCs w:val="20"/>
              </w:rPr>
              <w:t xml:space="preserve">Земляки») </w:t>
            </w:r>
            <w:r w:rsidR="00021218" w:rsidRPr="00926F85">
              <w:rPr>
                <w:color w:val="000000"/>
                <w:sz w:val="20"/>
                <w:szCs w:val="20"/>
              </w:rPr>
              <w:t xml:space="preserve">за счет средств </w:t>
            </w:r>
            <w:r w:rsidR="00021218">
              <w:rPr>
                <w:color w:val="000000"/>
                <w:sz w:val="20"/>
                <w:szCs w:val="20"/>
              </w:rPr>
              <w:t>областной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D66" w:rsidRPr="00785696" w:rsidRDefault="00953D6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D66" w:rsidRPr="00785696" w:rsidRDefault="00953D6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D66" w:rsidRPr="00785696" w:rsidRDefault="00953D6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3D66" w:rsidRDefault="00953D6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D66" w:rsidRDefault="00953D6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D66" w:rsidRDefault="00953D6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3D66" w:rsidTr="00FA37D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66" w:rsidRPr="00785696" w:rsidRDefault="00953D66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D66" w:rsidRPr="00785696" w:rsidRDefault="00953D6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D66" w:rsidRPr="00785696" w:rsidRDefault="00953D6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3D66" w:rsidRPr="00785696" w:rsidRDefault="00953D6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3D66" w:rsidRDefault="00953D6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D66" w:rsidRDefault="00953D6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D66" w:rsidRDefault="00953D6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2FAC" w:rsidTr="00FA37D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C" w:rsidRPr="00785696" w:rsidRDefault="00A72FAC" w:rsidP="003A4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поддержку реализации местных инициатив граждан (</w:t>
            </w:r>
            <w:proofErr w:type="spellStart"/>
            <w:r>
              <w:rPr>
                <w:color w:val="000000"/>
                <w:sz w:val="20"/>
                <w:szCs w:val="20"/>
              </w:rPr>
              <w:t>ТОСы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с обеспечением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субсидии бюджетам сельских поселений Новгородской области за счет средств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FAC" w:rsidRPr="00785696" w:rsidRDefault="00A72FA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2FAC" w:rsidRPr="00C90957" w:rsidRDefault="00A72FA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2FAC" w:rsidRPr="00785696" w:rsidRDefault="00A72FA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FAC" w:rsidRDefault="00A72FAC" w:rsidP="003A45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FAC" w:rsidRDefault="00A72FAC" w:rsidP="003A45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FAC" w:rsidRDefault="00A72FAC" w:rsidP="003A45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A72FAC" w:rsidTr="00FA37D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C" w:rsidRPr="00785696" w:rsidRDefault="00A72FAC" w:rsidP="003A4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FAC" w:rsidRPr="00785696" w:rsidRDefault="00A72FA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2FAC" w:rsidRPr="00930605" w:rsidRDefault="00A72FA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2FAC" w:rsidRPr="00785696" w:rsidRDefault="00A72FA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FAC" w:rsidRDefault="00A72FAC" w:rsidP="003A45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FAC" w:rsidRDefault="00A72FAC" w:rsidP="003A45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FAC" w:rsidRDefault="00A72FAC" w:rsidP="003A45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DB0E7F" w:rsidTr="00FA37D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Pr="00F94A74" w:rsidRDefault="00DB0E7F" w:rsidP="00DB0E7F">
            <w:pPr>
              <w:rPr>
                <w:color w:val="000000"/>
                <w:sz w:val="20"/>
                <w:szCs w:val="20"/>
              </w:rPr>
            </w:pPr>
            <w:r w:rsidRPr="00F94A74">
              <w:rPr>
                <w:color w:val="000000"/>
                <w:sz w:val="20"/>
                <w:szCs w:val="20"/>
              </w:rPr>
              <w:t xml:space="preserve">Расходы </w:t>
            </w:r>
            <w:r w:rsidRPr="00F94A74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уничтожению борщевика Сосновского в муниципальных образованиях Новгородской области</w:t>
            </w:r>
            <w:r w:rsidR="00F94A74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7F" w:rsidRPr="00785696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E7F" w:rsidRPr="00DB0E7F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E7F" w:rsidRPr="00785696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DB0E7F" w:rsidTr="00FA37D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Pr="00785696" w:rsidRDefault="00DB0E7F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7F" w:rsidRPr="00785696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E7F" w:rsidRPr="00DB0E7F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E7F" w:rsidRPr="00785696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DB0E7F" w:rsidTr="00FA37D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Pr="00785696" w:rsidRDefault="00F94A74" w:rsidP="00F94A74">
            <w:pPr>
              <w:rPr>
                <w:color w:val="000000"/>
                <w:sz w:val="20"/>
                <w:szCs w:val="20"/>
              </w:rPr>
            </w:pPr>
            <w:r w:rsidRPr="00F94A74">
              <w:rPr>
                <w:color w:val="000000"/>
                <w:sz w:val="20"/>
                <w:szCs w:val="20"/>
              </w:rPr>
              <w:t xml:space="preserve">Расходы </w:t>
            </w:r>
            <w:r w:rsidRPr="00F94A74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уничтожению борщевика Сосновского в муниципальных образованиях Новгородской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обеспечением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7F" w:rsidRPr="00785696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E7F" w:rsidRPr="00C90957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E7F" w:rsidRPr="00785696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DB0E7F" w:rsidTr="00FA37D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Pr="00785696" w:rsidRDefault="00DB0E7F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E7F" w:rsidRPr="00785696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E7F" w:rsidRPr="00930605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0E7F" w:rsidRPr="00785696" w:rsidRDefault="00DB0E7F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E7F" w:rsidRDefault="00DB0E7F" w:rsidP="006557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7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Муниципальна</w:t>
            </w:r>
            <w:r>
              <w:rPr>
                <w:color w:val="000000"/>
                <w:sz w:val="20"/>
                <w:szCs w:val="20"/>
              </w:rPr>
              <w:t>я программа «Развитие  культуры, молодежной политики</w:t>
            </w:r>
            <w:r w:rsidRPr="00785696">
              <w:rPr>
                <w:color w:val="000000"/>
                <w:sz w:val="20"/>
                <w:szCs w:val="20"/>
              </w:rPr>
              <w:t>, физическо</w:t>
            </w:r>
            <w:r>
              <w:rPr>
                <w:color w:val="000000"/>
                <w:sz w:val="20"/>
                <w:szCs w:val="20"/>
              </w:rPr>
              <w:t>й культуры и спорта  Лаптевского сельского поселения на 2020-20</w:t>
            </w:r>
            <w:r w:rsidR="004866CA">
              <w:rPr>
                <w:color w:val="000000"/>
                <w:sz w:val="20"/>
                <w:szCs w:val="20"/>
              </w:rPr>
              <w:t>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lastRenderedPageBreak/>
              <w:t>Муниципальная программ</w:t>
            </w:r>
            <w:r>
              <w:rPr>
                <w:color w:val="000000"/>
                <w:sz w:val="20"/>
                <w:szCs w:val="20"/>
              </w:rPr>
              <w:t>а «Развитие</w:t>
            </w:r>
            <w:r w:rsidRPr="00785696">
              <w:rPr>
                <w:color w:val="000000"/>
                <w:sz w:val="20"/>
                <w:szCs w:val="20"/>
              </w:rPr>
              <w:t xml:space="preserve"> культуры,</w:t>
            </w:r>
            <w:r>
              <w:rPr>
                <w:color w:val="000000"/>
                <w:sz w:val="20"/>
                <w:szCs w:val="20"/>
              </w:rPr>
              <w:t xml:space="preserve"> молодежной политики</w:t>
            </w:r>
            <w:r w:rsidRPr="00785696">
              <w:rPr>
                <w:color w:val="000000"/>
                <w:sz w:val="20"/>
                <w:szCs w:val="20"/>
              </w:rPr>
              <w:t>, физической культуры и с</w:t>
            </w:r>
            <w:r>
              <w:rPr>
                <w:color w:val="000000"/>
                <w:sz w:val="20"/>
                <w:szCs w:val="20"/>
              </w:rPr>
              <w:t xml:space="preserve">порта  Лаптевского </w:t>
            </w:r>
            <w:r w:rsidR="004866CA">
              <w:rPr>
                <w:color w:val="000000"/>
                <w:sz w:val="20"/>
                <w:szCs w:val="20"/>
              </w:rPr>
              <w:t>сельского поселения на 2020-2025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1E2982" w:rsidRDefault="00217A33" w:rsidP="00DA0759">
            <w:pPr>
              <w:rPr>
                <w:b/>
                <w:color w:val="000000"/>
                <w:sz w:val="20"/>
                <w:szCs w:val="20"/>
              </w:rPr>
            </w:pPr>
            <w:r w:rsidRPr="001E2982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426E26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426E26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426E26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426E26" w:rsidRDefault="0096680E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96680E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96680E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</w:tr>
      <w:tr w:rsidR="00217A33" w:rsidTr="00FA37D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1E2982" w:rsidRDefault="00217A33" w:rsidP="00DA075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426E26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426E26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426E26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426E26" w:rsidRDefault="0096680E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96680E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96680E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</w:tr>
      <w:tr w:rsidR="00217A33" w:rsidTr="00FA37D2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1E2982" w:rsidRDefault="00217A33" w:rsidP="00DA0759">
            <w:pPr>
              <w:rPr>
                <w:b/>
                <w:color w:val="000000"/>
                <w:sz w:val="20"/>
                <w:szCs w:val="20"/>
              </w:rPr>
            </w:pPr>
            <w:r w:rsidRPr="00CE6075">
              <w:rPr>
                <w:color w:val="000000"/>
                <w:sz w:val="20"/>
                <w:szCs w:val="20"/>
              </w:rPr>
              <w:t>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6075">
              <w:rPr>
                <w:color w:val="000000"/>
                <w:sz w:val="20"/>
                <w:szCs w:val="20"/>
              </w:rPr>
              <w:t>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</w:t>
            </w:r>
            <w:r w:rsidR="00217A33" w:rsidRPr="001D50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217A33" w:rsidTr="00FA37D2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CE6075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1D509D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217A33" w:rsidTr="00FA37D2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CE6075" w:rsidRDefault="00217A33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96680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Муниципальна</w:t>
            </w:r>
            <w:r>
              <w:rPr>
                <w:color w:val="000000"/>
                <w:sz w:val="20"/>
                <w:szCs w:val="20"/>
              </w:rPr>
              <w:t xml:space="preserve">я программа «Развитие культуры, молодежной политики, физической культуры и спорта  Лаптевского </w:t>
            </w:r>
            <w:r w:rsidR="004866CA">
              <w:rPr>
                <w:color w:val="000000"/>
                <w:sz w:val="20"/>
                <w:szCs w:val="20"/>
              </w:rPr>
              <w:t>сельского поселения на 2020-2025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Проведение мероприятий в области спорта и физической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5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696" w:rsidRDefault="00217A33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696" w:rsidRDefault="00217A3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17A33" w:rsidTr="00FA37D2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Pr="0078511A" w:rsidRDefault="00217A33" w:rsidP="00DA075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11A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11A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11A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11A" w:rsidRDefault="00217A33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11A" w:rsidRDefault="00A1771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11A" w:rsidRDefault="00A1771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172,7</w:t>
            </w:r>
          </w:p>
        </w:tc>
      </w:tr>
      <w:tr w:rsidR="00217A33" w:rsidTr="00FA37D2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3" w:rsidRDefault="00217A33" w:rsidP="00DA075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A33" w:rsidRPr="0078511A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11A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7A33" w:rsidRPr="0078511A" w:rsidRDefault="00217A33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7A33" w:rsidRPr="0078511A" w:rsidRDefault="00DB2A5A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5836,95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Pr="0078511A" w:rsidRDefault="00A1771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3785,8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A33" w:rsidRDefault="00A1771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3962,0</w:t>
            </w:r>
          </w:p>
        </w:tc>
      </w:tr>
    </w:tbl>
    <w:p w:rsidR="00DB2A5A" w:rsidRDefault="00DB2A5A" w:rsidP="00543FBB">
      <w:pPr>
        <w:rPr>
          <w:lang w:eastAsia="ru-RU"/>
        </w:rPr>
      </w:pPr>
    </w:p>
    <w:p w:rsidR="005B6509" w:rsidRDefault="005B6509" w:rsidP="00543FBB">
      <w:pPr>
        <w:rPr>
          <w:lang w:eastAsia="ru-RU"/>
        </w:rPr>
      </w:pPr>
    </w:p>
    <w:p w:rsidR="00DB2A5A" w:rsidRDefault="00DB2A5A" w:rsidP="00543FBB">
      <w:pPr>
        <w:rPr>
          <w:lang w:eastAsia="ru-RU"/>
        </w:rPr>
      </w:pPr>
    </w:p>
    <w:p w:rsidR="00D440A1" w:rsidRDefault="00D440A1" w:rsidP="00D440A1">
      <w:pPr>
        <w:jc w:val="right"/>
        <w:rPr>
          <w:lang w:eastAsia="ru-RU"/>
        </w:rPr>
      </w:pPr>
      <w:r>
        <w:rPr>
          <w:lang w:eastAsia="ru-RU"/>
        </w:rPr>
        <w:t xml:space="preserve">    Приложение № </w:t>
      </w:r>
      <w:r w:rsidR="00930617">
        <w:rPr>
          <w:lang w:eastAsia="ru-RU"/>
        </w:rPr>
        <w:t>3</w:t>
      </w:r>
    </w:p>
    <w:p w:rsidR="00D440A1" w:rsidRDefault="00D440A1" w:rsidP="00D440A1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к решению Совета Депутатов</w:t>
      </w:r>
    </w:p>
    <w:p w:rsidR="00D440A1" w:rsidRDefault="00D440A1" w:rsidP="00D440A1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Лаптевского сельского поселения</w:t>
      </w:r>
    </w:p>
    <w:p w:rsidR="00D440A1" w:rsidRDefault="00D440A1" w:rsidP="00D440A1">
      <w:pPr>
        <w:jc w:val="right"/>
      </w:pPr>
      <w:r>
        <w:rPr>
          <w:lang w:eastAsia="ru-RU"/>
        </w:rPr>
        <w:t xml:space="preserve">                                                                                    </w:t>
      </w:r>
      <w:r>
        <w:t>«О бюджете Лаптевского сельского поселения на 202</w:t>
      </w:r>
      <w:r w:rsidR="00A17711">
        <w:t>3</w:t>
      </w:r>
      <w:r w:rsidRPr="005E765D">
        <w:t xml:space="preserve"> год</w:t>
      </w:r>
      <w:r>
        <w:t xml:space="preserve"> и </w:t>
      </w:r>
      <w:proofErr w:type="gramStart"/>
      <w:r>
        <w:t>на</w:t>
      </w:r>
      <w:proofErr w:type="gramEnd"/>
      <w:r>
        <w:t xml:space="preserve"> </w:t>
      </w:r>
    </w:p>
    <w:p w:rsidR="00D440A1" w:rsidRDefault="00D440A1" w:rsidP="00D440A1">
      <w:pPr>
        <w:jc w:val="right"/>
      </w:pPr>
      <w:r>
        <w:t>плановый период 202</w:t>
      </w:r>
      <w:r w:rsidR="00A17711">
        <w:t>4</w:t>
      </w:r>
      <w:r>
        <w:t xml:space="preserve"> и 202</w:t>
      </w:r>
      <w:r w:rsidR="00A17711">
        <w:t>5</w:t>
      </w:r>
      <w:r w:rsidRPr="005E765D">
        <w:t xml:space="preserve"> годов</w:t>
      </w:r>
      <w:r>
        <w:t>»</w:t>
      </w:r>
    </w:p>
    <w:p w:rsidR="00D440A1" w:rsidRDefault="00D440A1" w:rsidP="00D440A1">
      <w:pPr>
        <w:rPr>
          <w:lang w:eastAsia="ru-RU"/>
        </w:rPr>
      </w:pPr>
    </w:p>
    <w:p w:rsidR="00D440A1" w:rsidRPr="00816420" w:rsidRDefault="00D440A1" w:rsidP="00D440A1">
      <w:pPr>
        <w:jc w:val="center"/>
        <w:rPr>
          <w:b/>
        </w:rPr>
      </w:pPr>
      <w:r w:rsidRPr="00816420">
        <w:rPr>
          <w:b/>
        </w:rPr>
        <w:t>Ведомственная структура расходов</w:t>
      </w:r>
      <w:r>
        <w:rPr>
          <w:b/>
        </w:rPr>
        <w:t xml:space="preserve"> бюджета</w:t>
      </w:r>
    </w:p>
    <w:p w:rsidR="00D440A1" w:rsidRPr="00816420" w:rsidRDefault="00D440A1" w:rsidP="00D440A1">
      <w:pPr>
        <w:jc w:val="center"/>
        <w:rPr>
          <w:b/>
        </w:rPr>
      </w:pPr>
      <w:r w:rsidRPr="00816420">
        <w:rPr>
          <w:b/>
        </w:rPr>
        <w:t>Лаптевского сельского поселения</w:t>
      </w:r>
    </w:p>
    <w:p w:rsidR="00D440A1" w:rsidRPr="00A86D07" w:rsidRDefault="00D440A1" w:rsidP="00D440A1">
      <w:pPr>
        <w:jc w:val="center"/>
        <w:rPr>
          <w:b/>
        </w:rPr>
      </w:pPr>
      <w:r>
        <w:rPr>
          <w:b/>
        </w:rPr>
        <w:t>на 202</w:t>
      </w:r>
      <w:r w:rsidR="00A17711">
        <w:rPr>
          <w:b/>
        </w:rPr>
        <w:t>3</w:t>
      </w:r>
      <w:r w:rsidR="00340E71">
        <w:rPr>
          <w:b/>
        </w:rPr>
        <w:t xml:space="preserve"> </w:t>
      </w:r>
      <w:r w:rsidRPr="00A86D07">
        <w:rPr>
          <w:b/>
        </w:rPr>
        <w:t>год и на плановый пери</w:t>
      </w:r>
      <w:r>
        <w:rPr>
          <w:b/>
        </w:rPr>
        <w:t>од 202</w:t>
      </w:r>
      <w:r w:rsidR="00A17711">
        <w:rPr>
          <w:b/>
        </w:rPr>
        <w:t>4</w:t>
      </w:r>
      <w:r>
        <w:rPr>
          <w:b/>
        </w:rPr>
        <w:t xml:space="preserve"> и 202</w:t>
      </w:r>
      <w:r w:rsidR="00A17711">
        <w:rPr>
          <w:b/>
        </w:rPr>
        <w:t>5</w:t>
      </w:r>
      <w:r w:rsidR="00340E71">
        <w:rPr>
          <w:b/>
        </w:rPr>
        <w:t xml:space="preserve"> </w:t>
      </w:r>
      <w:r w:rsidRPr="00A86D07">
        <w:rPr>
          <w:b/>
        </w:rPr>
        <w:t>годов</w:t>
      </w:r>
    </w:p>
    <w:p w:rsidR="00D440A1" w:rsidRDefault="00D440A1" w:rsidP="00D440A1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тыс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уб.</w:t>
      </w:r>
    </w:p>
    <w:tbl>
      <w:tblPr>
        <w:tblW w:w="0" w:type="auto"/>
        <w:tblInd w:w="-612" w:type="dxa"/>
        <w:tblLook w:val="0000"/>
      </w:tblPr>
      <w:tblGrid>
        <w:gridCol w:w="4578"/>
        <w:gridCol w:w="540"/>
        <w:gridCol w:w="647"/>
        <w:gridCol w:w="1239"/>
        <w:gridCol w:w="655"/>
        <w:gridCol w:w="920"/>
        <w:gridCol w:w="854"/>
        <w:gridCol w:w="854"/>
      </w:tblGrid>
      <w:tr w:rsidR="00D440A1" w:rsidTr="00543FBB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8C4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6D056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  <w:p w:rsidR="00152CC4" w:rsidRDefault="00152CC4" w:rsidP="008C4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8C4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6D056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  <w:p w:rsidR="00152CC4" w:rsidRDefault="00152CC4" w:rsidP="008C4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0A1" w:rsidRDefault="00D440A1" w:rsidP="008C4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6D056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  <w:p w:rsidR="00152CC4" w:rsidRDefault="00152CC4" w:rsidP="008C43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D440A1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C12629" w:rsidRDefault="00D440A1" w:rsidP="00152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Лаптевского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B2A5A" w:rsidP="00D47A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3962,0</w:t>
            </w:r>
          </w:p>
        </w:tc>
      </w:tr>
      <w:tr w:rsidR="00D440A1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B2A5A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2065,1</w:t>
            </w:r>
          </w:p>
        </w:tc>
      </w:tr>
      <w:tr w:rsidR="00D440A1" w:rsidTr="00543FBB">
        <w:trPr>
          <w:trHeight w:val="7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552,1</w:t>
            </w:r>
          </w:p>
        </w:tc>
      </w:tr>
      <w:tr w:rsidR="00D440A1" w:rsidTr="00543FBB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 w:rsidR="004866CA">
              <w:rPr>
                <w:color w:val="000000"/>
                <w:sz w:val="20"/>
                <w:szCs w:val="20"/>
              </w:rPr>
              <w:t xml:space="preserve"> сельском поселении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D440A1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муниципальных органов (расходы на аппарат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D440A1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D440A1" w:rsidTr="00543FB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B2A5A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1261,1</w:t>
            </w:r>
          </w:p>
        </w:tc>
      </w:tr>
      <w:tr w:rsidR="00D440A1" w:rsidTr="00543FBB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</w:t>
            </w:r>
            <w:r w:rsidR="004866CA">
              <w:rPr>
                <w:color w:val="000000"/>
                <w:sz w:val="20"/>
                <w:szCs w:val="20"/>
              </w:rPr>
              <w:t>и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D440A1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функций муниципальных органов (расходы на аппарат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D440A1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1052,1</w:t>
            </w:r>
          </w:p>
        </w:tc>
      </w:tr>
      <w:tr w:rsidR="00D440A1" w:rsidTr="00543FBB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1628D0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</w:t>
            </w:r>
          </w:p>
        </w:tc>
      </w:tr>
      <w:tr w:rsidR="00D440A1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D440A1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CE6075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607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340B5A" w:rsidRDefault="00D440A1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340B5A" w:rsidRDefault="00D440A1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0B5A">
              <w:rPr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340B5A" w:rsidRDefault="00D440A1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340B5A" w:rsidRDefault="00D440A1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0B5A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Pr="00340B5A" w:rsidRDefault="00D440A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Pr="00340B5A" w:rsidRDefault="00D440A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Pr="00340B5A" w:rsidRDefault="00D440A1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23,6</w:t>
            </w:r>
          </w:p>
        </w:tc>
      </w:tr>
      <w:tr w:rsidR="00D440A1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CE6075" w:rsidRDefault="00D440A1" w:rsidP="00DA0759">
            <w:pPr>
              <w:rPr>
                <w:color w:val="000000"/>
                <w:sz w:val="20"/>
                <w:szCs w:val="20"/>
              </w:rPr>
            </w:pPr>
            <w:r w:rsidRPr="00CE6075">
              <w:rPr>
                <w:color w:val="000000"/>
                <w:sz w:val="20"/>
                <w:szCs w:val="20"/>
              </w:rPr>
              <w:t>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6075">
              <w:rPr>
                <w:color w:val="000000"/>
                <w:sz w:val="20"/>
                <w:szCs w:val="20"/>
              </w:rPr>
              <w:t>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D440A1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CE6075" w:rsidRDefault="00D440A1" w:rsidP="00DA0759">
            <w:pPr>
              <w:rPr>
                <w:color w:val="000000"/>
                <w:sz w:val="20"/>
                <w:szCs w:val="20"/>
              </w:rPr>
            </w:pPr>
            <w:r w:rsidRPr="00CE6075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внешнего финансового контроля в соответствии с заключенными </w:t>
            </w:r>
            <w:r>
              <w:rPr>
                <w:color w:val="000000"/>
                <w:sz w:val="20"/>
                <w:szCs w:val="20"/>
              </w:rPr>
              <w:t>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D440A1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CE6075" w:rsidRDefault="00D440A1" w:rsidP="00DA0759">
            <w:pPr>
              <w:rPr>
                <w:color w:val="000000"/>
                <w:sz w:val="20"/>
                <w:szCs w:val="20"/>
              </w:rPr>
            </w:pPr>
            <w:r w:rsidRPr="00CE607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373C07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551DC7" w:rsidRDefault="00373C07" w:rsidP="00232DC2">
            <w:pPr>
              <w:rPr>
                <w:b/>
                <w:color w:val="000000"/>
                <w:sz w:val="20"/>
                <w:szCs w:val="20"/>
              </w:rPr>
            </w:pPr>
            <w:r w:rsidRPr="00551DC7">
              <w:rPr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373C07" w:rsidRDefault="00373C07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C07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373C07" w:rsidRDefault="00373C07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C07">
              <w:rPr>
                <w:b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373C07" w:rsidRDefault="00373C07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C07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373C07" w:rsidRDefault="00373C07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C07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373C07" w:rsidRDefault="00373C07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73C0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373C07" w:rsidRDefault="00373C07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73C0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373C07" w:rsidRDefault="00373C07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73C07">
              <w:rPr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373C07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CE6075" w:rsidRDefault="00373C07" w:rsidP="0023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23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73C07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CE6075" w:rsidRDefault="00373C07" w:rsidP="0023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местного референдума, муниципальных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73C07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CE6075" w:rsidRDefault="00373C07" w:rsidP="00232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73C07" w:rsidTr="00543FBB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373C07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373C07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373C07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373C07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373C07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7621E3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152CC4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124,3</w:t>
            </w:r>
          </w:p>
        </w:tc>
      </w:tr>
      <w:tr w:rsidR="00373C07" w:rsidTr="00543FBB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</w:t>
            </w:r>
            <w:r w:rsidR="004866CA">
              <w:rPr>
                <w:color w:val="000000"/>
                <w:sz w:val="20"/>
                <w:szCs w:val="20"/>
              </w:rPr>
              <w:t xml:space="preserve"> поселении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7621E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152CC4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122,3</w:t>
            </w:r>
          </w:p>
        </w:tc>
      </w:tr>
      <w:tr w:rsidR="00373C07" w:rsidTr="00543FBB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86077C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 сельского населенного пункта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5100023250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373C07" w:rsidTr="00543FBB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86077C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5100023250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373C07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Печать нормативно-правовых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373C07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373C07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</w:t>
            </w:r>
            <w:r w:rsidRPr="00785696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за счет средств субвенции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373C07" w:rsidTr="00543FBB">
        <w:trPr>
          <w:trHeight w:val="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785696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785696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152CC4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152CC4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373C07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373C07" w:rsidTr="00543FBB">
        <w:trPr>
          <w:trHeight w:val="1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785696">
              <w:rPr>
                <w:color w:val="000000"/>
                <w:sz w:val="20"/>
                <w:szCs w:val="20"/>
              </w:rPr>
              <w:t xml:space="preserve">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85696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>
              <w:rPr>
                <w:color w:val="000000"/>
                <w:sz w:val="20"/>
                <w:szCs w:val="20"/>
              </w:rPr>
              <w:t>» за счет средств субвенции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73C07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373C07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A66A6" w:rsidTr="004A66A6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66A6" w:rsidRDefault="004A66A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Default="004A66A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Pr="00785696" w:rsidRDefault="004A66A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66A6" w:rsidTr="004A66A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66A6" w:rsidRDefault="00B35C5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Default="00B35C5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Pr="00785696" w:rsidRDefault="00B35C5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66A6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655734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6847FA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66A6" w:rsidRDefault="006847F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Default="006847F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Pr="00785696" w:rsidRDefault="006847F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A66A6" w:rsidTr="004A66A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6847FA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6847FA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66A6" w:rsidRDefault="006847F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Default="006847F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Pr="00785696" w:rsidRDefault="006847F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66A6" w:rsidTr="004A66A6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6A6" w:rsidRPr="00785696" w:rsidRDefault="004A66A6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6847FA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6A6" w:rsidRPr="00785696" w:rsidRDefault="006847FA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66A6" w:rsidRDefault="006847F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Default="006847F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A6" w:rsidRPr="00785696" w:rsidRDefault="006847F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73C07" w:rsidTr="00543FBB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«Информатизация Лаптевского </w:t>
            </w:r>
            <w:r w:rsidR="004866CA">
              <w:rPr>
                <w:color w:val="000000"/>
                <w:sz w:val="20"/>
                <w:szCs w:val="20"/>
              </w:rPr>
              <w:t>сельского поселения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F5176D" w:rsidRDefault="007621E3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43F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F5176D" w:rsidRDefault="00373C07" w:rsidP="00DA07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5176D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F5176D" w:rsidRDefault="00373C07" w:rsidP="00DA07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73C07" w:rsidTr="00543FBB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86077C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информатизации, формированию электронного правительства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F5176D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F5176D" w:rsidRDefault="00373C07" w:rsidP="00DA07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5176D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F5176D" w:rsidRDefault="00373C07" w:rsidP="00DA07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73C07" w:rsidTr="00543FBB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F5176D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F5176D" w:rsidRDefault="00373C07" w:rsidP="00DA07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5176D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F5176D" w:rsidRDefault="00373C07" w:rsidP="00DA07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F5176D">
              <w:rPr>
                <w:sz w:val="20"/>
                <w:szCs w:val="20"/>
              </w:rPr>
              <w:t>0</w:t>
            </w:r>
          </w:p>
        </w:tc>
      </w:tr>
      <w:tr w:rsidR="00373C07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4866CA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3C07" w:rsidRPr="0078569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</w:tr>
      <w:tr w:rsidR="00373C07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</w:tr>
      <w:tr w:rsidR="00373C07" w:rsidTr="00543FBB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Default="00373C07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 w:rsidR="004866CA">
              <w:rPr>
                <w:color w:val="000000"/>
                <w:sz w:val="20"/>
                <w:szCs w:val="20"/>
              </w:rPr>
              <w:t xml:space="preserve"> сельском поселении на 2020-2025</w:t>
            </w:r>
            <w:r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373C07" w:rsidTr="00543FBB">
        <w:trPr>
          <w:trHeight w:val="6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245289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785696">
              <w:rPr>
                <w:color w:val="000000"/>
                <w:sz w:val="20"/>
                <w:szCs w:val="20"/>
              </w:rPr>
              <w:t xml:space="preserve"> на осуществлени</w:t>
            </w:r>
            <w:r>
              <w:rPr>
                <w:color w:val="000000"/>
                <w:sz w:val="20"/>
                <w:szCs w:val="20"/>
              </w:rPr>
              <w:t>е первичного воинского учета органами местного самоуправления за счет средств субвенции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373C07" w:rsidTr="00543FBB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</w:tr>
      <w:tr w:rsidR="00373C07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DB2A5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373C07" w:rsidTr="001628D0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373C07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D848D7" w:rsidRDefault="00373C07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48D7">
              <w:rPr>
                <w:b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373C07" w:rsidTr="00543FBB">
        <w:trPr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85696">
              <w:rPr>
                <w:color w:val="000000"/>
                <w:sz w:val="20"/>
                <w:szCs w:val="20"/>
              </w:rPr>
              <w:t>Обеспечение первичных мер пожарной безоп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785696">
              <w:rPr>
                <w:color w:val="000000"/>
                <w:sz w:val="20"/>
                <w:szCs w:val="20"/>
              </w:rPr>
              <w:t xml:space="preserve">сности на территории Лаптевского </w:t>
            </w:r>
            <w:r>
              <w:rPr>
                <w:color w:val="000000"/>
                <w:sz w:val="20"/>
                <w:szCs w:val="20"/>
              </w:rPr>
              <w:t>сельского поселения на 2020</w:t>
            </w:r>
            <w:r w:rsidR="004866CA">
              <w:rPr>
                <w:color w:val="000000"/>
                <w:sz w:val="20"/>
                <w:szCs w:val="20"/>
              </w:rPr>
              <w:t>-2025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373C07" w:rsidTr="00543FBB">
        <w:trPr>
          <w:trHeight w:val="6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</w:t>
            </w:r>
            <w:r>
              <w:rPr>
                <w:color w:val="000000"/>
                <w:sz w:val="20"/>
                <w:szCs w:val="20"/>
              </w:rPr>
              <w:t>огенного характера, пожарная</w:t>
            </w:r>
            <w:r w:rsidRPr="007856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5696">
              <w:rPr>
                <w:color w:val="000000"/>
                <w:sz w:val="20"/>
                <w:szCs w:val="20"/>
              </w:rPr>
              <w:t>безопасност</w:t>
            </w:r>
            <w:r>
              <w:rPr>
                <w:color w:val="000000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5200024200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373C07" w:rsidTr="00543FBB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5200024200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785696" w:rsidRDefault="00AA17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373C07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C07" w:rsidRPr="00785696" w:rsidRDefault="00373C07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C07" w:rsidRPr="00785696" w:rsidRDefault="00904419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1D509D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07" w:rsidRPr="001D509D" w:rsidRDefault="00AA17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1204,8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B429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8588A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28D0" w:rsidTr="00DC18CD">
        <w:trPr>
          <w:trHeight w:val="7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88588A" w:rsidRDefault="001628D0" w:rsidP="00B42965">
            <w:pPr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Муниципальная программа "Управление муниципальным имуществом Лаптевского сельского поселения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28D0">
              <w:rPr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28D0"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28D0">
              <w:rPr>
                <w:bCs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28D0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1628D0" w:rsidRDefault="001628D0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628D0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1628D0" w:rsidRDefault="001628D0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628D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1628D0" w:rsidRDefault="001628D0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628D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88588A" w:rsidRDefault="001628D0" w:rsidP="00B42965">
            <w:pPr>
              <w:rPr>
                <w:bCs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1628D0" w:rsidRDefault="001628D0" w:rsidP="00162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</w:t>
            </w:r>
            <w:r w:rsidRPr="001628D0">
              <w:rPr>
                <w:sz w:val="20"/>
                <w:szCs w:val="20"/>
              </w:rPr>
              <w:t>L5990</w:t>
            </w:r>
          </w:p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1628D0" w:rsidRDefault="001628D0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1628D0" w:rsidRDefault="001628D0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1628D0" w:rsidRDefault="001628D0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88588A" w:rsidRDefault="001628D0" w:rsidP="00B42965">
            <w:pPr>
              <w:rPr>
                <w:bCs/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1628D0" w:rsidRDefault="001628D0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1628D0" w:rsidRDefault="001628D0" w:rsidP="00B42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</w:t>
            </w:r>
            <w:r w:rsidRPr="001628D0">
              <w:rPr>
                <w:sz w:val="20"/>
                <w:szCs w:val="20"/>
              </w:rPr>
              <w:t>L5990</w:t>
            </w:r>
          </w:p>
          <w:p w:rsidR="001628D0" w:rsidRPr="001628D0" w:rsidRDefault="001628D0" w:rsidP="00B4296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1628D0" w:rsidRDefault="001628D0" w:rsidP="00B429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1628D0" w:rsidRDefault="001628D0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1628D0" w:rsidRDefault="001628D0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1628D0" w:rsidRDefault="001628D0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1D509D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1D509D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1200,8</w:t>
            </w:r>
          </w:p>
        </w:tc>
      </w:tr>
      <w:tr w:rsidR="001628D0" w:rsidTr="00543FBB">
        <w:trPr>
          <w:trHeight w:val="7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85696">
              <w:rPr>
                <w:color w:val="000000"/>
                <w:sz w:val="20"/>
                <w:szCs w:val="20"/>
              </w:rPr>
              <w:t xml:space="preserve">Совершенствование и содержание дорожной инфраструктуры на территории Лаптевского </w:t>
            </w:r>
            <w:r>
              <w:rPr>
                <w:color w:val="000000"/>
                <w:sz w:val="20"/>
                <w:szCs w:val="20"/>
              </w:rPr>
              <w:t>сельского поселения на 2020-2025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1200,8</w:t>
            </w:r>
          </w:p>
        </w:tc>
      </w:tr>
      <w:tr w:rsidR="001628D0" w:rsidTr="00543FBB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по ремонту и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439,5</w:t>
            </w:r>
          </w:p>
        </w:tc>
      </w:tr>
      <w:tr w:rsidR="001628D0" w:rsidTr="00543FBB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439,5</w:t>
            </w:r>
          </w:p>
        </w:tc>
      </w:tr>
      <w:tr w:rsidR="001628D0" w:rsidTr="00543FBB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1250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ремонту и содержанию автомобильных дорог, осуществляемые за счет остатков средств дорожных фондов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5300023910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1250BE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5300023910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785696">
              <w:rPr>
                <w:color w:val="000000"/>
                <w:sz w:val="20"/>
                <w:szCs w:val="20"/>
              </w:rPr>
              <w:t xml:space="preserve"> на формирование муниципального дорожного фонда</w:t>
            </w:r>
            <w:r>
              <w:rPr>
                <w:color w:val="000000"/>
                <w:sz w:val="20"/>
                <w:szCs w:val="20"/>
              </w:rPr>
              <w:t xml:space="preserve"> осуществляемые за счет средств 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785696">
              <w:rPr>
                <w:color w:val="000000"/>
                <w:sz w:val="20"/>
                <w:szCs w:val="20"/>
              </w:rPr>
              <w:t xml:space="preserve">на формирование муниципального дорожного фонда </w:t>
            </w:r>
            <w:r>
              <w:rPr>
                <w:color w:val="000000"/>
                <w:sz w:val="20"/>
                <w:szCs w:val="20"/>
              </w:rPr>
              <w:t>(с о</w:t>
            </w:r>
            <w:r w:rsidRPr="00785696">
              <w:rPr>
                <w:color w:val="000000"/>
                <w:sz w:val="20"/>
                <w:szCs w:val="20"/>
              </w:rPr>
              <w:t>беспечение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7856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69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856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 субсидии за счет собственных средств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85696">
              <w:rPr>
                <w:color w:val="000000"/>
                <w:sz w:val="20"/>
                <w:szCs w:val="20"/>
              </w:rPr>
              <w:t>53000</w:t>
            </w:r>
            <w:r w:rsidRPr="00785696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85696">
              <w:rPr>
                <w:color w:val="000000"/>
                <w:sz w:val="20"/>
                <w:szCs w:val="20"/>
              </w:rPr>
              <w:t>53000</w:t>
            </w:r>
            <w:r w:rsidRPr="00785696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1628D0" w:rsidTr="00543FB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B960F0" w:rsidRDefault="001628D0" w:rsidP="00DA0759">
            <w:pPr>
              <w:rPr>
                <w:b/>
                <w:color w:val="000000"/>
                <w:sz w:val="20"/>
                <w:szCs w:val="20"/>
              </w:rPr>
            </w:pPr>
            <w:r w:rsidRPr="00B960F0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B960F0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B960F0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B960F0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B960F0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B960F0" w:rsidRDefault="00904419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B960F0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B960F0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4,0</w:t>
            </w:r>
          </w:p>
        </w:tc>
      </w:tr>
      <w:tr w:rsidR="001628D0" w:rsidRPr="00A830DC" w:rsidTr="00543FB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A830DC" w:rsidRDefault="001628D0" w:rsidP="00DA0759">
            <w:pPr>
              <w:rPr>
                <w:color w:val="FF0000"/>
                <w:sz w:val="20"/>
                <w:szCs w:val="20"/>
              </w:rPr>
            </w:pPr>
            <w:r w:rsidRPr="000D53E2">
              <w:rPr>
                <w:color w:val="000000"/>
                <w:sz w:val="20"/>
                <w:szCs w:val="20"/>
              </w:rPr>
              <w:t xml:space="preserve">Муниципальная программа «Управление </w:t>
            </w:r>
            <w:proofErr w:type="spellStart"/>
            <w:r w:rsidRPr="000D53E2">
              <w:rPr>
                <w:color w:val="000000"/>
                <w:sz w:val="20"/>
                <w:szCs w:val="20"/>
              </w:rPr>
              <w:t>миниципальным</w:t>
            </w:r>
            <w:proofErr w:type="spellEnd"/>
            <w:r w:rsidRPr="000D53E2">
              <w:rPr>
                <w:color w:val="000000"/>
                <w:sz w:val="20"/>
                <w:szCs w:val="20"/>
              </w:rPr>
              <w:t xml:space="preserve"> имуществом Лаптевского </w:t>
            </w:r>
            <w:proofErr w:type="gramStart"/>
            <w:r w:rsidRPr="000D53E2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0D53E2">
              <w:rPr>
                <w:color w:val="000000"/>
                <w:sz w:val="20"/>
                <w:szCs w:val="20"/>
              </w:rPr>
              <w:t xml:space="preserve"> поселении на 2021-2025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A830DC" w:rsidRDefault="0090441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A830DC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A830DC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628D0" w:rsidTr="00543FB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Default="001628D0" w:rsidP="00DA075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A830DC" w:rsidRDefault="001628D0" w:rsidP="005D2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56000</w:t>
            </w:r>
            <w:r w:rsidRPr="00A830D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A830DC" w:rsidRDefault="0090441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A830DC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A830DC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628D0" w:rsidTr="00543FB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Default="001628D0" w:rsidP="00DA0759">
            <w:pPr>
              <w:rPr>
                <w:b/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A830DC" w:rsidRDefault="001628D0" w:rsidP="005D2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56000</w:t>
            </w:r>
            <w:r w:rsidRPr="00A830D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A830DC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A830DC" w:rsidRDefault="0090441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A830DC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A830DC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A830DC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D1021A" w:rsidRDefault="001628D0" w:rsidP="00DA0759">
            <w:pPr>
              <w:rPr>
                <w:color w:val="000000"/>
                <w:sz w:val="20"/>
                <w:szCs w:val="20"/>
              </w:rPr>
            </w:pPr>
            <w:r w:rsidRPr="00D1021A">
              <w:rPr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color w:val="000000"/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>
              <w:rPr>
                <w:color w:val="000000"/>
                <w:sz w:val="20"/>
                <w:szCs w:val="20"/>
              </w:rPr>
              <w:t>Лаптевском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 на 2020-2025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D1021A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D1021A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D1021A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D1021A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D1021A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D1021A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D1021A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628D0" w:rsidTr="00543FBB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Default="001628D0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поддержку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6000028500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6000028500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</w:tr>
      <w:tr w:rsidR="001628D0" w:rsidTr="00543FB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 xml:space="preserve">Муниципальная программа «Благоустройство территории Лаптевского </w:t>
            </w:r>
            <w:r>
              <w:rPr>
                <w:color w:val="000000"/>
                <w:sz w:val="20"/>
                <w:szCs w:val="20"/>
              </w:rPr>
              <w:t>сельского поселения на 2020-2026</w:t>
            </w:r>
            <w:r w:rsidRPr="00785696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1628D0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</w:tr>
      <w:tr w:rsidR="001628D0" w:rsidTr="00543FBB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Техническое обслуживание и ремонт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628D0" w:rsidTr="00543FBB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по содержанию и благоустройству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628D0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5D20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1628D0" w:rsidTr="00543FBB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Расходы по озеленению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5400025400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616DBC">
            <w:pPr>
              <w:rPr>
                <w:color w:val="000000"/>
                <w:sz w:val="20"/>
                <w:szCs w:val="20"/>
              </w:rPr>
            </w:pPr>
            <w:r w:rsidRPr="00926F85">
              <w:rPr>
                <w:color w:val="000000"/>
                <w:sz w:val="20"/>
                <w:szCs w:val="20"/>
              </w:rPr>
              <w:t>Расходы на поддержку реализации местных инициатив граждан (</w:t>
            </w:r>
            <w:proofErr w:type="spellStart"/>
            <w:r w:rsidRPr="00926F85">
              <w:rPr>
                <w:color w:val="000000"/>
                <w:sz w:val="20"/>
                <w:szCs w:val="20"/>
              </w:rPr>
              <w:t>ТОС</w:t>
            </w:r>
            <w:r>
              <w:rPr>
                <w:color w:val="000000"/>
                <w:sz w:val="20"/>
                <w:szCs w:val="20"/>
              </w:rPr>
              <w:t>ы</w:t>
            </w:r>
            <w:proofErr w:type="spellEnd"/>
            <w:r w:rsidRPr="00926F85">
              <w:rPr>
                <w:color w:val="000000"/>
                <w:sz w:val="20"/>
                <w:szCs w:val="20"/>
              </w:rPr>
              <w:t xml:space="preserve"> «Истоки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>
              <w:rPr>
                <w:color w:val="000000"/>
                <w:sz w:val="20"/>
                <w:szCs w:val="20"/>
              </w:rPr>
              <w:t>,«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Земляки») </w:t>
            </w:r>
            <w:r w:rsidRPr="00926F85">
              <w:rPr>
                <w:color w:val="000000"/>
                <w:sz w:val="20"/>
                <w:szCs w:val="20"/>
              </w:rPr>
              <w:t xml:space="preserve">за счет средств </w:t>
            </w:r>
            <w:r>
              <w:rPr>
                <w:color w:val="000000"/>
                <w:sz w:val="20"/>
                <w:szCs w:val="20"/>
              </w:rPr>
              <w:t>областной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616DBC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3A4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поддержку реализации местных инициатив граждан (</w:t>
            </w:r>
            <w:proofErr w:type="spellStart"/>
            <w:r>
              <w:rPr>
                <w:color w:val="000000"/>
                <w:sz w:val="20"/>
                <w:szCs w:val="20"/>
              </w:rPr>
              <w:t>ТОСы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с обеспечением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субсидии бюджетам сельских поселений Новгородской области за счет средств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3A4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F94A74" w:rsidRDefault="001628D0" w:rsidP="00655734">
            <w:pPr>
              <w:rPr>
                <w:color w:val="000000"/>
                <w:sz w:val="20"/>
                <w:szCs w:val="20"/>
              </w:rPr>
            </w:pPr>
            <w:r w:rsidRPr="00F94A74">
              <w:rPr>
                <w:color w:val="000000"/>
                <w:sz w:val="20"/>
                <w:szCs w:val="20"/>
              </w:rPr>
              <w:t xml:space="preserve">Расходы </w:t>
            </w:r>
            <w:r w:rsidRPr="00F94A74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уничтожению борщевика Сосновского в муниципальных образованиях Новгородской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F02DEC" w:rsidRDefault="001628D0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F02DEC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F02DEC" w:rsidRDefault="001628D0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655734">
            <w:pPr>
              <w:rPr>
                <w:color w:val="000000"/>
                <w:sz w:val="20"/>
                <w:szCs w:val="20"/>
              </w:rPr>
            </w:pPr>
            <w:r w:rsidRPr="00F94A74">
              <w:rPr>
                <w:color w:val="000000"/>
                <w:sz w:val="20"/>
                <w:szCs w:val="20"/>
              </w:rPr>
              <w:t xml:space="preserve">Расходы </w:t>
            </w:r>
            <w:r w:rsidRPr="00F94A74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уничтожению борщевика Сосновского в муниципальных образованиях Новгородской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обеспечением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F02DEC" w:rsidRDefault="001628D0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F02DEC" w:rsidRDefault="001628D0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9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Муниципальна</w:t>
            </w:r>
            <w:r>
              <w:rPr>
                <w:color w:val="000000"/>
                <w:sz w:val="20"/>
                <w:szCs w:val="20"/>
              </w:rPr>
              <w:t>я программа «Развитие  культуры, молодежной политики</w:t>
            </w:r>
            <w:r w:rsidRPr="00785696">
              <w:rPr>
                <w:color w:val="000000"/>
                <w:sz w:val="20"/>
                <w:szCs w:val="20"/>
              </w:rPr>
              <w:t>, физическо</w:t>
            </w:r>
            <w:r>
              <w:rPr>
                <w:color w:val="000000"/>
                <w:sz w:val="20"/>
                <w:szCs w:val="20"/>
              </w:rPr>
              <w:t>й культуры и спорта  Лаптевского сельского поселения на 2020-2025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9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Муниципальная программ</w:t>
            </w:r>
            <w:r>
              <w:rPr>
                <w:color w:val="000000"/>
                <w:sz w:val="20"/>
                <w:szCs w:val="20"/>
              </w:rPr>
              <w:t>а «Развитие</w:t>
            </w:r>
            <w:r w:rsidRPr="00785696">
              <w:rPr>
                <w:color w:val="000000"/>
                <w:sz w:val="20"/>
                <w:szCs w:val="20"/>
              </w:rPr>
              <w:t xml:space="preserve"> культуры,</w:t>
            </w:r>
            <w:r>
              <w:rPr>
                <w:color w:val="000000"/>
                <w:sz w:val="20"/>
                <w:szCs w:val="20"/>
              </w:rPr>
              <w:t xml:space="preserve"> молодежной политики</w:t>
            </w:r>
            <w:r w:rsidRPr="00785696">
              <w:rPr>
                <w:color w:val="000000"/>
                <w:sz w:val="20"/>
                <w:szCs w:val="20"/>
              </w:rPr>
              <w:t>, физической культуры и с</w:t>
            </w:r>
            <w:r>
              <w:rPr>
                <w:color w:val="000000"/>
                <w:sz w:val="20"/>
                <w:szCs w:val="20"/>
              </w:rPr>
              <w:t>порта  Лаптевского сельского поселения на 2020-2025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1E2982" w:rsidRDefault="001628D0" w:rsidP="00DA0759">
            <w:pPr>
              <w:rPr>
                <w:b/>
                <w:color w:val="000000"/>
                <w:sz w:val="20"/>
                <w:szCs w:val="20"/>
              </w:rPr>
            </w:pPr>
            <w:r w:rsidRPr="001E2982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426E26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426E26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426E26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426E26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426E26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426E26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426E26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</w:tr>
      <w:tr w:rsidR="001628D0" w:rsidTr="00543FBB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1E2982" w:rsidRDefault="001628D0" w:rsidP="00DA075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426E26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426E26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426E26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426E26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E26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426E26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426E26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426E26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42,6</w:t>
            </w:r>
          </w:p>
        </w:tc>
      </w:tr>
      <w:tr w:rsidR="001628D0" w:rsidTr="00543FBB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1E2982" w:rsidRDefault="001628D0" w:rsidP="00DA0759">
            <w:pPr>
              <w:rPr>
                <w:b/>
                <w:color w:val="000000"/>
                <w:sz w:val="20"/>
                <w:szCs w:val="20"/>
              </w:rPr>
            </w:pPr>
            <w:r w:rsidRPr="00CE6075">
              <w:rPr>
                <w:color w:val="000000"/>
                <w:sz w:val="20"/>
                <w:szCs w:val="20"/>
              </w:rPr>
              <w:t>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6075">
              <w:rPr>
                <w:color w:val="000000"/>
                <w:sz w:val="20"/>
                <w:szCs w:val="20"/>
              </w:rPr>
              <w:t>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1628D0" w:rsidTr="00543FBB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CE6075" w:rsidRDefault="001628D0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1628D0" w:rsidTr="00543FBB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CE6075" w:rsidRDefault="001628D0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69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9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Муниципальна</w:t>
            </w:r>
            <w:r>
              <w:rPr>
                <w:color w:val="000000"/>
                <w:sz w:val="20"/>
                <w:szCs w:val="20"/>
              </w:rPr>
              <w:t>я программа «Развитие культуры, молодежной политики, физической культуры и спорта  Лаптевского сельского поселения на 2020-2025</w:t>
            </w:r>
            <w:r w:rsidRPr="00785696">
              <w:rPr>
                <w:color w:val="000000"/>
                <w:sz w:val="20"/>
                <w:szCs w:val="20"/>
              </w:rPr>
              <w:t xml:space="preserve"> годы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Проведение мероприятий в области спорта и физической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5500025700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696" w:rsidRDefault="001628D0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696" w:rsidRDefault="001628D0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628D0" w:rsidTr="00543FBB">
        <w:trPr>
          <w:trHeight w:val="3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D0" w:rsidRPr="0078511A" w:rsidRDefault="001628D0" w:rsidP="00DA075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11A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8D0" w:rsidRPr="0078511A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11A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28D0" w:rsidRPr="0078511A" w:rsidRDefault="001628D0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628D0" w:rsidRPr="0078511A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11A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8D0" w:rsidRPr="0078511A" w:rsidRDefault="001628D0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172,7</w:t>
            </w:r>
          </w:p>
        </w:tc>
      </w:tr>
      <w:tr w:rsidR="001628D0" w:rsidTr="00543FBB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1628D0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nil"/>
              <w:right w:val="nil"/>
            </w:tcBorders>
            <w:vAlign w:val="bottom"/>
          </w:tcPr>
          <w:p w:rsidR="001628D0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noWrap/>
          </w:tcPr>
          <w:p w:rsidR="001628D0" w:rsidRDefault="008E5FF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5836,95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628D0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3785,8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628D0" w:rsidRDefault="001628D0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3962,0</w:t>
            </w:r>
          </w:p>
        </w:tc>
      </w:tr>
    </w:tbl>
    <w:p w:rsidR="00D440A1" w:rsidRDefault="00D440A1" w:rsidP="00D440A1">
      <w:pPr>
        <w:rPr>
          <w:lang w:eastAsia="ru-RU"/>
        </w:rPr>
      </w:pPr>
    </w:p>
    <w:p w:rsidR="00F02DEC" w:rsidRDefault="00F02DEC" w:rsidP="00D440A1">
      <w:pPr>
        <w:rPr>
          <w:lang w:eastAsia="ru-RU"/>
        </w:rPr>
      </w:pPr>
    </w:p>
    <w:p w:rsidR="00904419" w:rsidRDefault="00904419" w:rsidP="00D440A1">
      <w:pPr>
        <w:rPr>
          <w:lang w:eastAsia="ru-RU"/>
        </w:rPr>
      </w:pPr>
    </w:p>
    <w:p w:rsidR="00F02DEC" w:rsidRDefault="00F02DEC" w:rsidP="00D440A1">
      <w:pPr>
        <w:rPr>
          <w:lang w:eastAsia="ru-RU"/>
        </w:rPr>
      </w:pPr>
    </w:p>
    <w:p w:rsidR="00D440A1" w:rsidRDefault="00D440A1" w:rsidP="00D440A1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Приложение  № </w:t>
      </w:r>
      <w:r w:rsidR="00930617">
        <w:rPr>
          <w:lang w:eastAsia="ru-RU"/>
        </w:rPr>
        <w:t>4</w:t>
      </w:r>
    </w:p>
    <w:p w:rsidR="00D440A1" w:rsidRDefault="00D440A1" w:rsidP="00D440A1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к решению Совета Депутатов</w:t>
      </w:r>
    </w:p>
    <w:p w:rsidR="00D440A1" w:rsidRDefault="00D440A1" w:rsidP="00D440A1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Лаптевского сельского поселения</w:t>
      </w:r>
    </w:p>
    <w:p w:rsidR="00D440A1" w:rsidRDefault="00D440A1" w:rsidP="00D440A1">
      <w:pPr>
        <w:jc w:val="right"/>
      </w:pPr>
      <w:r>
        <w:rPr>
          <w:lang w:eastAsia="ru-RU"/>
        </w:rPr>
        <w:t xml:space="preserve">                                                                          </w:t>
      </w:r>
      <w:r>
        <w:t>«О бюджете Лаптевского сельского поселения на 202</w:t>
      </w:r>
      <w:r w:rsidR="00A53DD9">
        <w:t>3</w:t>
      </w:r>
      <w:r w:rsidRPr="005E765D">
        <w:t xml:space="preserve"> год</w:t>
      </w:r>
      <w:r>
        <w:t xml:space="preserve"> и на плановый период </w:t>
      </w:r>
    </w:p>
    <w:p w:rsidR="00D440A1" w:rsidRDefault="00D440A1" w:rsidP="00D440A1">
      <w:pPr>
        <w:jc w:val="right"/>
      </w:pPr>
      <w:r>
        <w:t>202</w:t>
      </w:r>
      <w:r w:rsidR="00A53DD9">
        <w:t>4</w:t>
      </w:r>
      <w:r>
        <w:t xml:space="preserve"> и 202</w:t>
      </w:r>
      <w:r w:rsidR="00A53DD9">
        <w:t>5</w:t>
      </w:r>
      <w:r w:rsidRPr="005E765D">
        <w:t xml:space="preserve"> годов</w:t>
      </w:r>
      <w:r>
        <w:t>»</w:t>
      </w:r>
    </w:p>
    <w:p w:rsidR="00D440A1" w:rsidRDefault="00D440A1" w:rsidP="00D440A1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</w:t>
      </w:r>
    </w:p>
    <w:p w:rsidR="00D440A1" w:rsidRDefault="00D440A1" w:rsidP="00D440A1">
      <w:pPr>
        <w:jc w:val="center"/>
        <w:rPr>
          <w:b/>
          <w:lang w:eastAsia="ru-RU"/>
        </w:rPr>
      </w:pPr>
      <w:r w:rsidRPr="00FB5C15">
        <w:rPr>
          <w:b/>
          <w:bCs/>
          <w:color w:val="000000"/>
        </w:rPr>
        <w:t>Распределение бюджетных ассигнований по целевым статьям (муниципальным программам и не</w:t>
      </w:r>
      <w:r>
        <w:rPr>
          <w:b/>
          <w:bCs/>
          <w:color w:val="000000"/>
        </w:rPr>
        <w:t xml:space="preserve"> </w:t>
      </w:r>
      <w:r w:rsidRPr="00FB5C15">
        <w:rPr>
          <w:b/>
          <w:bCs/>
          <w:color w:val="000000"/>
        </w:rPr>
        <w:t xml:space="preserve">программным направлениям деятельности), группам и подгруппам </w:t>
      </w:r>
      <w:proofErr w:type="gramStart"/>
      <w:r w:rsidRPr="00FB5C15">
        <w:rPr>
          <w:b/>
          <w:bCs/>
          <w:color w:val="000000"/>
        </w:rPr>
        <w:t>видов расходов классификации расходов бюджета</w:t>
      </w:r>
      <w:proofErr w:type="gramEnd"/>
      <w:r w:rsidRPr="00FB5C15">
        <w:rPr>
          <w:b/>
          <w:bCs/>
          <w:color w:val="000000"/>
        </w:rPr>
        <w:t xml:space="preserve"> Лаптевс</w:t>
      </w:r>
      <w:r>
        <w:rPr>
          <w:b/>
          <w:bCs/>
          <w:color w:val="000000"/>
        </w:rPr>
        <w:t xml:space="preserve">кого сельского поселения </w:t>
      </w:r>
      <w:r>
        <w:rPr>
          <w:b/>
        </w:rPr>
        <w:t>на 202</w:t>
      </w:r>
      <w:r w:rsidR="00A53DD9">
        <w:rPr>
          <w:b/>
        </w:rPr>
        <w:t>3</w:t>
      </w:r>
      <w:r>
        <w:rPr>
          <w:b/>
        </w:rPr>
        <w:t xml:space="preserve"> год и на плановый период 202</w:t>
      </w:r>
      <w:r w:rsidR="00A53DD9">
        <w:rPr>
          <w:b/>
        </w:rPr>
        <w:t>4</w:t>
      </w:r>
      <w:r>
        <w:rPr>
          <w:b/>
        </w:rPr>
        <w:t xml:space="preserve"> и 202</w:t>
      </w:r>
      <w:r w:rsidR="00A53DD9">
        <w:rPr>
          <w:b/>
        </w:rPr>
        <w:t>5</w:t>
      </w:r>
      <w:r w:rsidRPr="00BF5AC6">
        <w:rPr>
          <w:b/>
        </w:rPr>
        <w:t xml:space="preserve"> годов</w:t>
      </w:r>
    </w:p>
    <w:p w:rsidR="00D440A1" w:rsidRDefault="00D440A1" w:rsidP="00D440A1">
      <w:pPr>
        <w:jc w:val="right"/>
        <w:rPr>
          <w:lang w:eastAsia="ru-RU"/>
        </w:rPr>
      </w:pPr>
      <w:r w:rsidRPr="00BF5AC6">
        <w:rPr>
          <w:b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lang w:eastAsia="ru-RU"/>
        </w:rPr>
        <w:t>тыс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уб.</w:t>
      </w:r>
    </w:p>
    <w:tbl>
      <w:tblPr>
        <w:tblW w:w="0" w:type="auto"/>
        <w:tblInd w:w="-792" w:type="dxa"/>
        <w:tblLook w:val="0000"/>
      </w:tblPr>
      <w:tblGrid>
        <w:gridCol w:w="5232"/>
        <w:gridCol w:w="1239"/>
        <w:gridCol w:w="647"/>
        <w:gridCol w:w="655"/>
        <w:gridCol w:w="948"/>
        <w:gridCol w:w="885"/>
        <w:gridCol w:w="861"/>
      </w:tblGrid>
      <w:tr w:rsidR="00D440A1" w:rsidRPr="0086077C" w:rsidTr="00A72FAC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6077C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8607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7A4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A53DD9">
              <w:rPr>
                <w:color w:val="000000"/>
                <w:sz w:val="20"/>
                <w:szCs w:val="20"/>
              </w:rPr>
              <w:t>3 год</w:t>
            </w:r>
          </w:p>
          <w:p w:rsidR="00A53DD9" w:rsidRPr="0086077C" w:rsidRDefault="00A53DD9" w:rsidP="007A4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7A4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</w:t>
            </w:r>
            <w:r w:rsidR="00A53DD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  <w:p w:rsidR="00A53DD9" w:rsidRPr="0086077C" w:rsidRDefault="00A53DD9" w:rsidP="007A4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DD9" w:rsidRDefault="00D440A1" w:rsidP="007A4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</w:t>
            </w:r>
            <w:r w:rsidR="00A53DD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202</w:t>
            </w:r>
            <w:r w:rsidR="00A53DD9">
              <w:rPr>
                <w:color w:val="000000"/>
                <w:sz w:val="20"/>
                <w:szCs w:val="20"/>
              </w:rPr>
              <w:t>5</w:t>
            </w:r>
          </w:p>
          <w:p w:rsidR="00D440A1" w:rsidRDefault="00A53DD9" w:rsidP="007A4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D440A1">
              <w:rPr>
                <w:color w:val="000000"/>
                <w:sz w:val="20"/>
                <w:szCs w:val="20"/>
              </w:rPr>
              <w:t>год</w:t>
            </w:r>
          </w:p>
          <w:p w:rsidR="00A53DD9" w:rsidRPr="0086077C" w:rsidRDefault="00A53DD9" w:rsidP="007A4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</w:t>
            </w:r>
          </w:p>
        </w:tc>
      </w:tr>
      <w:tr w:rsidR="00D440A1" w:rsidRPr="0086077C" w:rsidTr="00A72FAC">
        <w:trPr>
          <w:trHeight w:val="7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«Совершенствование и развитие местного самоуправления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Лаптевском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сельском</w:t>
            </w:r>
            <w:r w:rsidR="00F60587">
              <w:rPr>
                <w:b/>
                <w:bCs/>
                <w:color w:val="000000"/>
                <w:sz w:val="20"/>
                <w:szCs w:val="20"/>
              </w:rPr>
              <w:t xml:space="preserve"> поселении на 2020-2025</w:t>
            </w: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E313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09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E313F6" w:rsidRPr="001D509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1D509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8E5FF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1996,7</w:t>
            </w:r>
          </w:p>
        </w:tc>
      </w:tr>
      <w:tr w:rsidR="00D440A1" w:rsidRPr="0086077C" w:rsidTr="00F02DEC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 xml:space="preserve">Обеспечение функций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5C7E09">
              <w:rPr>
                <w:color w:val="000000"/>
                <w:sz w:val="20"/>
                <w:szCs w:val="20"/>
              </w:rPr>
              <w:t xml:space="preserve"> органов (расходы на аппарат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510000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8E5FF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F13633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1813,2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5100001</w:t>
            </w:r>
            <w:r w:rsidRPr="0086077C">
              <w:rPr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8E5FFD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2688,68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F13633" w:rsidRDefault="00232DC2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1859,7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1813,2</w:t>
            </w:r>
          </w:p>
        </w:tc>
      </w:tr>
      <w:tr w:rsidR="00D440A1" w:rsidRPr="0086077C" w:rsidTr="00F02DEC">
        <w:trPr>
          <w:trHeight w:val="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D440A1" w:rsidRPr="0086077C" w:rsidTr="00A72FAC">
        <w:trPr>
          <w:trHeight w:val="4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86077C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86077C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D440A1" w:rsidRPr="0086077C" w:rsidTr="00A72FAC">
        <w:trPr>
          <w:trHeight w:val="8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077C">
              <w:rPr>
                <w:color w:val="000000"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8E5FF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D440A1" w:rsidRPr="0086077C" w:rsidTr="00A72FAC">
        <w:trPr>
          <w:trHeight w:val="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86077C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86077C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8E5FF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1052,1</w:t>
            </w:r>
          </w:p>
        </w:tc>
      </w:tr>
      <w:tr w:rsidR="00D440A1" w:rsidRPr="0086077C" w:rsidTr="00F02DEC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8E5FF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904419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187,4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 сельского населенного пункта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5100023250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5100023250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5100023250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5100023250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Печать нормативно-правовых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5100024000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1784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200DBB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</w:t>
            </w:r>
            <w:r w:rsidR="00D440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iCs/>
                <w:color w:val="000000"/>
                <w:sz w:val="20"/>
                <w:szCs w:val="20"/>
              </w:rPr>
            </w:pPr>
            <w:r w:rsidRPr="005C7E09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C7E09">
              <w:rPr>
                <w:iCs/>
                <w:color w:val="000000"/>
                <w:sz w:val="20"/>
                <w:szCs w:val="20"/>
              </w:rPr>
              <w:t>5100024000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C7E09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5C7E09">
              <w:rPr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2A0412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1784C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200DBB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28</w:t>
            </w:r>
            <w:r w:rsidR="00D440A1">
              <w:rPr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41784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00DBB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</w:t>
            </w:r>
            <w:r w:rsidR="00D440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0A1" w:rsidRPr="0086077C" w:rsidTr="00A72FAC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41784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00DBB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</w:t>
            </w:r>
            <w:r w:rsidR="00D440A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0A1" w:rsidRPr="0086077C" w:rsidTr="00A72FAC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5D7E8A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</w:t>
            </w:r>
            <w:r w:rsidRPr="00785696">
              <w:rPr>
                <w:color w:val="000000"/>
                <w:sz w:val="20"/>
                <w:szCs w:val="20"/>
              </w:rPr>
              <w:t xml:space="preserve"> на осуществлени</w:t>
            </w:r>
            <w:r>
              <w:rPr>
                <w:color w:val="000000"/>
                <w:sz w:val="20"/>
                <w:szCs w:val="20"/>
              </w:rPr>
              <w:t>е первичного воинского учета органами местного самоуправления за счет средств субвенции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232DC2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61,2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D440A1" w:rsidRPr="0086077C" w:rsidTr="00A72FA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86077C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86077C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6279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</w:tr>
      <w:tr w:rsidR="00D440A1" w:rsidRPr="0086077C" w:rsidTr="00A72FA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6279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D440A1" w:rsidRPr="0086077C" w:rsidTr="00A72FA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</w:t>
            </w:r>
            <w:r w:rsidRPr="00785696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  <w:r>
              <w:rPr>
                <w:color w:val="000000"/>
                <w:sz w:val="20"/>
                <w:szCs w:val="20"/>
              </w:rPr>
              <w:t xml:space="preserve"> за счет средств субвенции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E313F6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</w:t>
            </w:r>
            <w:r w:rsidR="00E313F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D440A1" w:rsidRPr="0086077C" w:rsidTr="00A72FAC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232DC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23E5B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D440A1" w:rsidRPr="0086077C" w:rsidTr="00A72FAC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630E6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630E6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630E6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D440A1" w:rsidRPr="0086077C" w:rsidTr="00A72FA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5C7E09">
              <w:rPr>
                <w:color w:val="000000"/>
                <w:sz w:val="20"/>
                <w:szCs w:val="20"/>
              </w:rPr>
              <w:t>)о</w:t>
            </w:r>
            <w:proofErr w:type="gramEnd"/>
            <w:r w:rsidRPr="005C7E09">
              <w:rPr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6279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630E6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630E69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D440A1" w:rsidRPr="0086077C" w:rsidTr="00A72FA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5100070280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62790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D440A1" w:rsidRPr="0086077C" w:rsidTr="00A72FAC">
        <w:trPr>
          <w:trHeight w:val="15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Расходы </w:t>
            </w:r>
            <w:r w:rsidRPr="00785696">
              <w:rPr>
                <w:color w:val="000000"/>
                <w:sz w:val="20"/>
                <w:szCs w:val="20"/>
              </w:rPr>
              <w:t xml:space="preserve">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85696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>
              <w:rPr>
                <w:color w:val="000000"/>
                <w:sz w:val="20"/>
                <w:szCs w:val="20"/>
              </w:rPr>
              <w:t>» за счет средств субвенции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5100070650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5100070650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6077C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D440A1" w:rsidRPr="0086077C" w:rsidTr="00A72FAC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440A1" w:rsidRPr="0086077C" w:rsidTr="00A72FAC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5100070650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440A1" w:rsidRPr="0086077C" w:rsidTr="00A72FAC">
        <w:trPr>
          <w:trHeight w:val="8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первичных мер пожарной безоп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сности на территории Лаптевского </w:t>
            </w:r>
            <w:r w:rsidR="00F60587">
              <w:rPr>
                <w:b/>
                <w:bCs/>
                <w:color w:val="000000"/>
                <w:sz w:val="20"/>
                <w:szCs w:val="20"/>
              </w:rPr>
              <w:t>сельского поселения на 2020-2025</w:t>
            </w: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90673A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</w:t>
            </w:r>
          </w:p>
        </w:tc>
      </w:tr>
      <w:tr w:rsidR="00D440A1" w:rsidRPr="0086077C" w:rsidTr="00A72FAC">
        <w:trPr>
          <w:trHeight w:val="10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5200024200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D440A1" w:rsidRPr="0086077C" w:rsidTr="00A72FAC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5200024200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5200024200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D440A1" w:rsidRPr="0086077C" w:rsidTr="00A72FAC">
        <w:trPr>
          <w:trHeight w:val="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5200024200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D440A1" w:rsidRPr="0086077C" w:rsidTr="00A72FAC">
        <w:trPr>
          <w:trHeight w:val="8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«Совершенствование и содержание дорожной инфраструктуры на территории Лаптевского </w:t>
            </w:r>
            <w:r w:rsidR="00F60587">
              <w:rPr>
                <w:b/>
                <w:bCs/>
                <w:color w:val="000000"/>
                <w:sz w:val="20"/>
                <w:szCs w:val="20"/>
              </w:rPr>
              <w:t>сельского поселения на 2020-2025</w:t>
            </w: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5300000000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F6354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1200,8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5300023900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439,5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5300023900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439,5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5300023900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200D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439,5</w:t>
            </w:r>
          </w:p>
        </w:tc>
      </w:tr>
      <w:tr w:rsidR="00D440A1" w:rsidRPr="0086077C" w:rsidTr="00A72FAC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5300023900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90673A" w:rsidP="00E702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439,5</w:t>
            </w:r>
          </w:p>
        </w:tc>
      </w:tr>
      <w:tr w:rsidR="00CC2F5B" w:rsidRPr="0086077C" w:rsidTr="00A72FAC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B" w:rsidRPr="00785696" w:rsidRDefault="00CC2F5B" w:rsidP="001250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ремонту и содержанию автомобильных дорог, осуществляемые за счет остатков средств дорожных фондов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Pr="0086077C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5300023910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Pr="0086077C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Pr="0086077C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F6354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F5B" w:rsidRDefault="00CC2F5B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F5B" w:rsidRDefault="00CC2F5B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F5B" w:rsidRPr="0086077C" w:rsidTr="00A72FAC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B" w:rsidRDefault="00CC2F5B" w:rsidP="001250BE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5300023910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F6354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F5B" w:rsidRDefault="00CC2F5B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F5B" w:rsidRDefault="00CC2F5B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F5B" w:rsidRPr="0086077C" w:rsidTr="00A72FAC">
        <w:trPr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B" w:rsidRPr="0086077C" w:rsidRDefault="00CC2F5B" w:rsidP="001250BE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5300023910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F6354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F5B" w:rsidRDefault="00CC2F5B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F5B" w:rsidRDefault="00CC2F5B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F5B" w:rsidRPr="0086077C" w:rsidTr="00A72FAC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B" w:rsidRPr="00785696" w:rsidRDefault="00CC2F5B" w:rsidP="001250BE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Pr="0086077C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5300023910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Pr="0086077C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Pr="0086077C" w:rsidRDefault="00CC2F5B" w:rsidP="0012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5B" w:rsidRDefault="00F6354D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F5B" w:rsidRDefault="00CC2F5B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F5B" w:rsidRDefault="00CC2F5B" w:rsidP="001250B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40A1" w:rsidRPr="0086077C" w:rsidTr="00A72FAC">
        <w:trPr>
          <w:trHeight w:val="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785696">
              <w:rPr>
                <w:color w:val="000000"/>
                <w:sz w:val="20"/>
                <w:szCs w:val="20"/>
              </w:rPr>
              <w:t xml:space="preserve"> на формирование муниципального дорожного фонда</w:t>
            </w:r>
            <w:r>
              <w:rPr>
                <w:color w:val="000000"/>
                <w:sz w:val="20"/>
                <w:szCs w:val="20"/>
              </w:rPr>
              <w:t xml:space="preserve"> осуществляемые за счет средств 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</w:tr>
      <w:tr w:rsidR="00D440A1" w:rsidRPr="0086077C" w:rsidTr="00A72FAC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</w:tr>
      <w:tr w:rsidR="00D440A1" w:rsidRPr="0086077C" w:rsidTr="00A72FA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</w:tr>
      <w:tr w:rsidR="00D440A1" w:rsidRPr="0086077C" w:rsidTr="00A72FAC">
        <w:trPr>
          <w:trHeight w:val="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5300071520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723,0</w:t>
            </w:r>
          </w:p>
        </w:tc>
      </w:tr>
      <w:tr w:rsidR="00D440A1" w:rsidRPr="0086077C" w:rsidTr="00A72FAC">
        <w:trPr>
          <w:trHeight w:val="7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Расходы </w:t>
            </w:r>
            <w:r w:rsidRPr="00785696">
              <w:rPr>
                <w:color w:val="000000"/>
                <w:sz w:val="20"/>
                <w:szCs w:val="20"/>
              </w:rPr>
              <w:t xml:space="preserve">на формирование муниципального дорожного фонда </w:t>
            </w:r>
            <w:r>
              <w:rPr>
                <w:color w:val="000000"/>
                <w:sz w:val="20"/>
                <w:szCs w:val="20"/>
              </w:rPr>
              <w:t>(с о</w:t>
            </w:r>
            <w:r w:rsidRPr="00785696">
              <w:rPr>
                <w:color w:val="000000"/>
                <w:sz w:val="20"/>
                <w:szCs w:val="20"/>
              </w:rPr>
              <w:t>беспечение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7856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5696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7856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 субсидии за счет собственных средств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C7E09">
              <w:rPr>
                <w:color w:val="000000"/>
                <w:sz w:val="20"/>
                <w:szCs w:val="20"/>
              </w:rPr>
              <w:t>53000</w:t>
            </w:r>
            <w:r w:rsidRPr="005C7E09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90673A" w:rsidP="00E702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E702B6" w:rsidRPr="0086077C" w:rsidTr="00A72FAC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B6" w:rsidRPr="0086077C" w:rsidRDefault="00E702B6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E702B6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6077C">
              <w:rPr>
                <w:color w:val="000000"/>
                <w:sz w:val="20"/>
                <w:szCs w:val="20"/>
              </w:rPr>
              <w:t>53000</w:t>
            </w:r>
            <w:r w:rsidRPr="0086077C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90673A" w:rsidP="00E702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Default="0090673A" w:rsidP="00E702B6">
            <w:pPr>
              <w:jc w:val="right"/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E702B6" w:rsidRPr="0086077C" w:rsidTr="00A72FAC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B6" w:rsidRPr="0086077C" w:rsidRDefault="00E702B6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E702B6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6077C">
              <w:rPr>
                <w:color w:val="000000"/>
                <w:sz w:val="20"/>
                <w:szCs w:val="20"/>
              </w:rPr>
              <w:t>53000</w:t>
            </w:r>
            <w:r w:rsidRPr="0086077C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90673A" w:rsidP="009067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Default="0090673A" w:rsidP="00E702B6">
            <w:pPr>
              <w:jc w:val="right"/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E702B6" w:rsidRPr="0086077C" w:rsidTr="00A72FAC">
        <w:trPr>
          <w:trHeight w:val="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B6" w:rsidRPr="0086077C" w:rsidRDefault="00E702B6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E702B6" w:rsidP="00DA07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6077C">
              <w:rPr>
                <w:color w:val="000000"/>
                <w:sz w:val="20"/>
                <w:szCs w:val="20"/>
              </w:rPr>
              <w:t>53000</w:t>
            </w:r>
            <w:r w:rsidRPr="0086077C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86077C" w:rsidRDefault="0090673A" w:rsidP="00E702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Pr="0086077C" w:rsidRDefault="0090673A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Default="0090673A" w:rsidP="00E702B6">
            <w:pPr>
              <w:jc w:val="right"/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D440A1" w:rsidRPr="0086077C" w:rsidTr="00A72FAC">
        <w:trPr>
          <w:trHeight w:val="7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</w:t>
            </w: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униципальная программа «Благоустройство территории Лаптевского </w:t>
            </w:r>
            <w:r w:rsidR="00F60587">
              <w:rPr>
                <w:b/>
                <w:bCs/>
                <w:color w:val="000000"/>
                <w:sz w:val="20"/>
                <w:szCs w:val="20"/>
              </w:rPr>
              <w:t>сельского поселения на 2020-2026</w:t>
            </w: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5400000000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021218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2A0412"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4F118E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4F118E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</w:tr>
      <w:tr w:rsidR="00E702B6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B6" w:rsidRPr="005C7E09" w:rsidRDefault="00E702B6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5C7E09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5C7E09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5C7E09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Default="004F118E" w:rsidP="00E702B6">
            <w:pPr>
              <w:jc w:val="right"/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Default="00E702B6" w:rsidP="00E702B6">
            <w:pPr>
              <w:jc w:val="right"/>
            </w:pPr>
            <w:r w:rsidRPr="005000ED"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Default="004F118E" w:rsidP="00E702B6">
            <w:pPr>
              <w:jc w:val="right"/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</w:tr>
      <w:tr w:rsidR="00E702B6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B6" w:rsidRPr="005C7E09" w:rsidRDefault="00E702B6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5C7E09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5C7E09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5C7E09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Default="004F118E" w:rsidP="00E702B6">
            <w:pPr>
              <w:jc w:val="right"/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Default="00E702B6" w:rsidP="00E702B6">
            <w:pPr>
              <w:jc w:val="right"/>
            </w:pPr>
            <w:r w:rsidRPr="005000ED"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Default="004F118E" w:rsidP="00E702B6">
            <w:pPr>
              <w:jc w:val="right"/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</w:tr>
      <w:tr w:rsidR="00E702B6" w:rsidRPr="0086077C" w:rsidTr="00A72FAC">
        <w:trPr>
          <w:trHeight w:val="4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B6" w:rsidRPr="005C7E09" w:rsidRDefault="00E702B6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5C7E09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5C7E09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Pr="005C7E09" w:rsidRDefault="00E702B6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2B6" w:rsidRDefault="004F118E" w:rsidP="00E702B6">
            <w:pPr>
              <w:jc w:val="right"/>
            </w:pPr>
            <w:r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Default="00E702B6" w:rsidP="00E702B6">
            <w:pPr>
              <w:jc w:val="right"/>
            </w:pPr>
            <w:r w:rsidRPr="005000ED">
              <w:rPr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B6" w:rsidRDefault="004F118E" w:rsidP="00E702B6">
            <w:pPr>
              <w:jc w:val="right"/>
            </w:pPr>
            <w:r>
              <w:rPr>
                <w:color w:val="000000"/>
                <w:sz w:val="20"/>
                <w:szCs w:val="20"/>
              </w:rPr>
              <w:t>307,0</w:t>
            </w:r>
          </w:p>
        </w:tc>
      </w:tr>
      <w:tr w:rsidR="00D440A1" w:rsidRPr="0086077C" w:rsidTr="00A72FAC">
        <w:trPr>
          <w:trHeight w:val="5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Техническое обслуживание и ремонт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F6354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118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F6354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118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F6354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118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D440A1" w:rsidRPr="0086077C" w:rsidTr="00A72FAC">
        <w:trPr>
          <w:trHeight w:val="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F6354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118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D440A1" w:rsidRPr="0086077C" w:rsidTr="00A72FAC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Расходы по содержанию и благоустройству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5400025200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5400025200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440A1" w:rsidRPr="0086077C" w:rsidTr="00A72FAC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5400025200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440A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440A1" w:rsidRPr="0086077C" w:rsidTr="00A72FAC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Расходы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D440A1" w:rsidRPr="0086077C" w:rsidTr="00A72FAC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2A0412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</w:t>
            </w:r>
            <w:r w:rsidR="00AA6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4F118E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Расходы на озеленение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5400025400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5C7E09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5C7E09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D440A1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5400025400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D440A1" w:rsidRPr="0086077C" w:rsidTr="00A72FA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5400025400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D440A1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D440A1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0A1" w:rsidRPr="0086077C" w:rsidRDefault="00E702B6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616DBC" w:rsidRPr="0086077C" w:rsidTr="00A72FA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785696" w:rsidRDefault="00616DBC" w:rsidP="00616DBC">
            <w:pPr>
              <w:rPr>
                <w:color w:val="000000"/>
                <w:sz w:val="20"/>
                <w:szCs w:val="20"/>
              </w:rPr>
            </w:pPr>
            <w:r w:rsidRPr="00926F85">
              <w:rPr>
                <w:color w:val="000000"/>
                <w:sz w:val="20"/>
                <w:szCs w:val="20"/>
              </w:rPr>
              <w:t>Расходы на поддержку реализации местных инициатив граждан (</w:t>
            </w:r>
            <w:proofErr w:type="spellStart"/>
            <w:r w:rsidRPr="00926F85">
              <w:rPr>
                <w:color w:val="000000"/>
                <w:sz w:val="20"/>
                <w:szCs w:val="20"/>
              </w:rPr>
              <w:t>ТОС</w:t>
            </w:r>
            <w:r>
              <w:rPr>
                <w:color w:val="000000"/>
                <w:sz w:val="20"/>
                <w:szCs w:val="20"/>
              </w:rPr>
              <w:t>ы</w:t>
            </w:r>
            <w:proofErr w:type="spellEnd"/>
            <w:r w:rsidRPr="00926F85">
              <w:rPr>
                <w:color w:val="000000"/>
                <w:sz w:val="20"/>
                <w:szCs w:val="20"/>
              </w:rPr>
              <w:t xml:space="preserve"> «Истоки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>
              <w:rPr>
                <w:color w:val="000000"/>
                <w:sz w:val="20"/>
                <w:szCs w:val="20"/>
              </w:rPr>
              <w:t>,«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Земляки») </w:t>
            </w:r>
            <w:r w:rsidRPr="00926F85">
              <w:rPr>
                <w:color w:val="000000"/>
                <w:sz w:val="20"/>
                <w:szCs w:val="20"/>
              </w:rPr>
              <w:t xml:space="preserve">за счет средств </w:t>
            </w:r>
            <w:r>
              <w:rPr>
                <w:color w:val="000000"/>
                <w:sz w:val="20"/>
                <w:szCs w:val="20"/>
              </w:rPr>
              <w:t>областной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616DBC">
        <w:trPr>
          <w:trHeight w:val="1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616DBC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616DBC">
        <w:trPr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616DBC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785696" w:rsidRDefault="00616DBC" w:rsidP="00616DBC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3A45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поддержку реализации местных инициатив граждан (</w:t>
            </w:r>
            <w:proofErr w:type="spellStart"/>
            <w:r>
              <w:rPr>
                <w:color w:val="000000"/>
                <w:sz w:val="20"/>
                <w:szCs w:val="20"/>
              </w:rPr>
              <w:t>ТОСы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с обеспечением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субсидии бюджетам сельских поселений Новгородской области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D72FF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3A45C4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3A45C4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3A45C4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3A45C4">
            <w:pPr>
              <w:rPr>
                <w:color w:val="000000"/>
                <w:sz w:val="20"/>
                <w:szCs w:val="20"/>
              </w:rPr>
            </w:pPr>
            <w:r w:rsidRPr="00F94A74">
              <w:rPr>
                <w:color w:val="000000"/>
                <w:sz w:val="20"/>
                <w:szCs w:val="20"/>
              </w:rPr>
              <w:t xml:space="preserve">Расходы </w:t>
            </w:r>
            <w:r w:rsidRPr="00F94A74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уничтожению борщевика Сосновского в муниципальных образованиях Новгородской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A6CBE">
        <w:trPr>
          <w:trHeight w:val="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3A45C4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A6CBE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655734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655734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655734">
            <w:pPr>
              <w:rPr>
                <w:color w:val="000000"/>
                <w:sz w:val="20"/>
                <w:szCs w:val="20"/>
              </w:rPr>
            </w:pPr>
            <w:r w:rsidRPr="00F94A74">
              <w:rPr>
                <w:color w:val="000000"/>
                <w:sz w:val="20"/>
                <w:szCs w:val="20"/>
              </w:rPr>
              <w:t xml:space="preserve">Расходы </w:t>
            </w:r>
            <w:r w:rsidRPr="00F94A74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уничтожению борщевика Сосновского в муниципальных образованиях Новгородской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 обеспечением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lastRenderedPageBreak/>
              <w:t>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AA6CBE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54000S5430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A6CBE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655734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A6CB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655734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655734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3A45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DBC" w:rsidRPr="0086077C" w:rsidTr="00A72FAC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Муниципальная программ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 «Развитие </w:t>
            </w: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 культуры,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молодежной политики,  физической культуры и спорта Лаптевского сельского поселения  на 2020-2025</w:t>
            </w:r>
            <w:r w:rsidRPr="0086077C">
              <w:rPr>
                <w:b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5500000000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616DBC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5500025500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5500025500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5500025500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5500025500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5500025600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5500025600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5500025600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5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5500025600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Проведение меропри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5C7E09">
              <w:rPr>
                <w:color w:val="000000"/>
                <w:sz w:val="20"/>
                <w:szCs w:val="20"/>
              </w:rPr>
              <w:t>тий в области  и физической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5500025700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5C7E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5C7E09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5500025700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5500025700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5500025700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6077C" w:rsidRDefault="00616DBC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616DBC" w:rsidRPr="0086077C" w:rsidTr="00A72FAC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C" w:rsidRPr="008D6F1E" w:rsidRDefault="00616DBC" w:rsidP="00DA0759">
            <w:pPr>
              <w:rPr>
                <w:b/>
                <w:color w:val="000000"/>
                <w:sz w:val="20"/>
                <w:szCs w:val="20"/>
              </w:rPr>
            </w:pPr>
            <w:r w:rsidRPr="008D6F1E">
              <w:rPr>
                <w:b/>
                <w:color w:val="000000"/>
                <w:sz w:val="20"/>
                <w:szCs w:val="20"/>
              </w:rPr>
              <w:t xml:space="preserve">Муниципальная программа «Управление </w:t>
            </w:r>
            <w:proofErr w:type="spellStart"/>
            <w:r w:rsidRPr="008D6F1E">
              <w:rPr>
                <w:b/>
                <w:color w:val="000000"/>
                <w:sz w:val="20"/>
                <w:szCs w:val="20"/>
              </w:rPr>
              <w:t>миниципальным</w:t>
            </w:r>
            <w:proofErr w:type="spellEnd"/>
            <w:r w:rsidRPr="008D6F1E">
              <w:rPr>
                <w:b/>
                <w:color w:val="000000"/>
                <w:sz w:val="20"/>
                <w:szCs w:val="20"/>
              </w:rPr>
              <w:t xml:space="preserve"> имуществом Лаптевского </w:t>
            </w:r>
            <w:proofErr w:type="gramStart"/>
            <w:r w:rsidRPr="008D6F1E">
              <w:rPr>
                <w:b/>
                <w:color w:val="000000"/>
                <w:sz w:val="20"/>
                <w:szCs w:val="20"/>
              </w:rPr>
              <w:t>сельского</w:t>
            </w:r>
            <w:proofErr w:type="gramEnd"/>
            <w:r w:rsidRPr="008D6F1E">
              <w:rPr>
                <w:b/>
                <w:color w:val="000000"/>
                <w:sz w:val="20"/>
                <w:szCs w:val="20"/>
              </w:rPr>
              <w:t xml:space="preserve"> поселении на 2021-2025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D6F1E" w:rsidRDefault="00616DBC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6F1E">
              <w:rPr>
                <w:b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D6F1E" w:rsidRDefault="00616DBC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6F1E">
              <w:rPr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D6F1E" w:rsidRDefault="00616DBC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6F1E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DBC" w:rsidRPr="008D6F1E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D6F1E" w:rsidRDefault="00616DBC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D6F1E"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DBC" w:rsidRPr="008D6F1E" w:rsidRDefault="00616DBC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D6F1E"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D6F1E" w:rsidRDefault="00DC18CD" w:rsidP="00DA0759">
            <w:pPr>
              <w:rPr>
                <w:b/>
                <w:color w:val="000000"/>
                <w:sz w:val="20"/>
                <w:szCs w:val="20"/>
              </w:rPr>
            </w:pPr>
            <w:r w:rsidRPr="0088588A">
              <w:rPr>
                <w:bCs/>
                <w:color w:val="000000"/>
                <w:sz w:val="20"/>
                <w:szCs w:val="20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DC18CD">
              <w:rPr>
                <w:color w:val="000000"/>
                <w:sz w:val="20"/>
                <w:szCs w:val="20"/>
              </w:rPr>
              <w:t>56000L5990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Tr="00B42965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B429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B42965">
            <w:pPr>
              <w:jc w:val="center"/>
              <w:rPr>
                <w:color w:val="000000"/>
                <w:sz w:val="20"/>
                <w:szCs w:val="20"/>
              </w:rPr>
            </w:pPr>
            <w:r w:rsidRPr="00DC18CD">
              <w:rPr>
                <w:color w:val="000000"/>
                <w:sz w:val="20"/>
                <w:szCs w:val="20"/>
              </w:rPr>
              <w:t>56000L5990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B42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B429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B429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B429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B429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RPr="0086077C" w:rsidTr="00DC18CD">
        <w:trPr>
          <w:trHeight w:val="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D6F1E" w:rsidRDefault="00DC18CD" w:rsidP="00DA0759">
            <w:pPr>
              <w:rPr>
                <w:b/>
                <w:color w:val="000000"/>
                <w:sz w:val="20"/>
                <w:szCs w:val="20"/>
              </w:rPr>
            </w:pPr>
            <w:r w:rsidRPr="00DC18C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DC18CD">
              <w:rPr>
                <w:color w:val="000000"/>
                <w:sz w:val="20"/>
                <w:szCs w:val="20"/>
              </w:rPr>
              <w:t>56000L5990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RPr="0086077C" w:rsidTr="00A72FAC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DC18CD">
              <w:rPr>
                <w:color w:val="000000"/>
                <w:sz w:val="20"/>
                <w:szCs w:val="20"/>
              </w:rPr>
              <w:t>56000L5990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RPr="0086077C" w:rsidTr="00532762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E702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5600023700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E702B6">
            <w:pPr>
              <w:jc w:val="center"/>
            </w:pPr>
            <w:r w:rsidRPr="006C5CFD">
              <w:rPr>
                <w:color w:val="000000"/>
                <w:sz w:val="20"/>
                <w:szCs w:val="20"/>
              </w:rPr>
              <w:t>560002</w:t>
            </w: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E702B6">
            <w:pPr>
              <w:jc w:val="center"/>
            </w:pPr>
            <w:r w:rsidRPr="006C5CFD">
              <w:rPr>
                <w:color w:val="000000"/>
                <w:sz w:val="20"/>
                <w:szCs w:val="20"/>
              </w:rPr>
              <w:t>560002</w:t>
            </w: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b/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E702B6">
            <w:pPr>
              <w:jc w:val="center"/>
            </w:pPr>
            <w:r w:rsidRPr="006C5CFD">
              <w:rPr>
                <w:color w:val="000000"/>
                <w:sz w:val="20"/>
                <w:szCs w:val="20"/>
              </w:rPr>
              <w:t>560002</w:t>
            </w: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41017B" w:rsidRDefault="00DC18CD" w:rsidP="00DA0759">
            <w:pPr>
              <w:rPr>
                <w:b/>
                <w:color w:val="000000"/>
                <w:sz w:val="20"/>
                <w:szCs w:val="20"/>
              </w:rPr>
            </w:pPr>
            <w:r w:rsidRPr="0041017B">
              <w:rPr>
                <w:b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41017B">
              <w:rPr>
                <w:b/>
                <w:color w:val="000000"/>
                <w:sz w:val="20"/>
                <w:szCs w:val="20"/>
              </w:rPr>
              <w:t>Лаптевском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сельском поселении на 2020-2025 </w:t>
            </w:r>
            <w:r w:rsidRPr="0041017B">
              <w:rPr>
                <w:b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41017B" w:rsidRDefault="00DC18CD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41017B" w:rsidRDefault="00DC18CD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41017B" w:rsidRDefault="00DC18CD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41017B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41017B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41017B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поддержку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6000028500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6000028500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6000028500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6000028500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F060C3" w:rsidRDefault="00DC18CD" w:rsidP="00DA0759">
            <w:pPr>
              <w:rPr>
                <w:b/>
                <w:color w:val="000000"/>
                <w:sz w:val="20"/>
                <w:szCs w:val="20"/>
              </w:rPr>
            </w:pPr>
            <w:r w:rsidRPr="00F060C3">
              <w:rPr>
                <w:b/>
                <w:color w:val="000000"/>
                <w:sz w:val="20"/>
                <w:szCs w:val="20"/>
              </w:rPr>
              <w:t>Муниципальная программа «Информатизация Лаптевского с</w:t>
            </w:r>
            <w:r>
              <w:rPr>
                <w:b/>
                <w:color w:val="000000"/>
                <w:sz w:val="20"/>
                <w:szCs w:val="20"/>
              </w:rPr>
              <w:t xml:space="preserve">ельского поселения на 2020-2025 </w:t>
            </w:r>
            <w:r w:rsidRPr="00F060C3">
              <w:rPr>
                <w:b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F060C3" w:rsidRDefault="00DC18CD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F060C3" w:rsidRDefault="00DC18CD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F060C3" w:rsidRDefault="00DC18CD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F060C3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F060C3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F060C3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rPr>
                <w:color w:val="000000"/>
                <w:sz w:val="20"/>
                <w:szCs w:val="20"/>
              </w:rPr>
            </w:pPr>
            <w:r w:rsidRPr="008E462D">
              <w:rPr>
                <w:color w:val="000000"/>
                <w:sz w:val="20"/>
                <w:szCs w:val="20"/>
              </w:rPr>
              <w:t>Расходы по информатизации, формирование электронного правительства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6100023800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077C">
              <w:rPr>
                <w:b/>
                <w:bCs/>
                <w:color w:val="000000"/>
                <w:sz w:val="20"/>
                <w:szCs w:val="20"/>
              </w:rPr>
              <w:t>программные направления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170,2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9922EB" w:rsidRDefault="00DC18CD" w:rsidP="00CA1403">
            <w:pPr>
              <w:rPr>
                <w:color w:val="000000"/>
                <w:sz w:val="20"/>
                <w:szCs w:val="20"/>
              </w:rPr>
            </w:pPr>
            <w:r w:rsidRPr="009922EB">
              <w:rPr>
                <w:color w:val="000000"/>
                <w:sz w:val="20"/>
                <w:szCs w:val="20"/>
              </w:rPr>
              <w:t xml:space="preserve">Межбюджетные трансферты на осуществление  внешнего финансового контроля в соответствии с заключенными </w:t>
            </w:r>
            <w:r>
              <w:rPr>
                <w:color w:val="000000"/>
                <w:sz w:val="20"/>
                <w:szCs w:val="20"/>
              </w:rPr>
              <w:t>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3C5351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3C5351">
              <w:rPr>
                <w:color w:val="000000"/>
                <w:sz w:val="20"/>
                <w:szCs w:val="20"/>
              </w:rPr>
              <w:t>9900029000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3C5351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3C535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3C5351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3C53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3C5351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 w:rsidRPr="003C5351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3C5351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 w:rsidRPr="003C5351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3C5351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 w:rsidRPr="003C5351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9922EB" w:rsidRDefault="00DC18CD" w:rsidP="00CA1403">
            <w:pPr>
              <w:rPr>
                <w:color w:val="000000"/>
                <w:sz w:val="20"/>
                <w:szCs w:val="20"/>
              </w:rPr>
            </w:pPr>
            <w:r w:rsidRPr="009922E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990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BA7112">
              <w:rPr>
                <w:color w:val="000000"/>
                <w:sz w:val="20"/>
                <w:szCs w:val="20"/>
              </w:rPr>
              <w:t>2900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BA7112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BA7112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9922EB" w:rsidRDefault="00DC18CD" w:rsidP="00CA1403">
            <w:pPr>
              <w:rPr>
                <w:color w:val="000000"/>
                <w:sz w:val="20"/>
                <w:szCs w:val="20"/>
              </w:rPr>
            </w:pPr>
            <w:r w:rsidRPr="009922E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BA7112">
              <w:rPr>
                <w:color w:val="000000"/>
                <w:sz w:val="20"/>
                <w:szCs w:val="20"/>
              </w:rPr>
              <w:t>02900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BA7112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BA7112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BA7112" w:rsidRDefault="00DC18CD" w:rsidP="00CA1403">
            <w:pPr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BA7112"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A7112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center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BA7112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BA7112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 w:rsidRPr="00BA7112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BA7112" w:rsidRDefault="00DC18CD" w:rsidP="00CA14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CE6075" w:rsidRDefault="00DC18CD" w:rsidP="00CA1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местного референдума, муниципальных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596CF1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9900028800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596CF1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596CF1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596CF1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596CF1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596CF1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CA1403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596CF1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9900028800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596CF1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596CF1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596CF1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596CF1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596CF1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96CF1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125E23" w:rsidRDefault="00DC18CD" w:rsidP="00CA1403">
            <w:pPr>
              <w:rPr>
                <w:color w:val="000000"/>
                <w:sz w:val="20"/>
                <w:szCs w:val="20"/>
              </w:rPr>
            </w:pPr>
            <w:r w:rsidRPr="00125E23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125E23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9900028800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125E23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125E23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125E23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125E23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125E23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CE6075" w:rsidRDefault="00DC18CD" w:rsidP="00CA14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125E23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9900028800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125E23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125E23" w:rsidRDefault="00DC18CD" w:rsidP="00DA0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125E23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125E23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125E23" w:rsidRDefault="00DC18CD" w:rsidP="00DA075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25E23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D46F9F" w:rsidRDefault="00DC18CD" w:rsidP="00DA0759">
            <w:pPr>
              <w:rPr>
                <w:color w:val="000000"/>
                <w:sz w:val="20"/>
                <w:szCs w:val="20"/>
              </w:rPr>
            </w:pPr>
            <w:r w:rsidRPr="00D46F9F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46F9F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D46F9F">
              <w:rPr>
                <w:color w:val="000000"/>
                <w:sz w:val="20"/>
                <w:szCs w:val="20"/>
              </w:rPr>
              <w:t>9900023200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46F9F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D46F9F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46F9F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D46F9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D46F9F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D46F9F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D46F9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D46F9F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9900023200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9900023200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9900023200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 w:rsidRPr="0086077C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иных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rPr>
                <w:color w:val="000000"/>
                <w:sz w:val="20"/>
                <w:szCs w:val="20"/>
              </w:rPr>
            </w:pPr>
            <w:r w:rsidRPr="009922E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785696" w:rsidRDefault="00DC18CD" w:rsidP="00655734">
            <w:pPr>
              <w:rPr>
                <w:color w:val="000000"/>
                <w:sz w:val="20"/>
                <w:szCs w:val="20"/>
              </w:rPr>
            </w:pPr>
            <w:r w:rsidRPr="0078569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785696" w:rsidRDefault="00DC18CD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RPr="0086077C" w:rsidTr="00A72FAC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785696" w:rsidRDefault="00DC18CD" w:rsidP="006557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655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6077C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C18CD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DC18CD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DC18CD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DC18CD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Default="00DC18CD" w:rsidP="00DA0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DC18CD" w:rsidRPr="0086077C" w:rsidTr="00A72F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rPr>
                <w:b/>
                <w:color w:val="000000"/>
                <w:sz w:val="20"/>
                <w:szCs w:val="20"/>
              </w:rPr>
            </w:pPr>
            <w:r w:rsidRPr="008E462D">
              <w:rPr>
                <w:b/>
                <w:color w:val="000000"/>
                <w:sz w:val="20"/>
                <w:szCs w:val="20"/>
              </w:rPr>
              <w:t>Условн</w:t>
            </w:r>
            <w:proofErr w:type="gramStart"/>
            <w:r w:rsidRPr="008E462D"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8E462D">
              <w:rPr>
                <w:b/>
                <w:color w:val="000000"/>
                <w:sz w:val="20"/>
                <w:szCs w:val="20"/>
              </w:rPr>
              <w:t xml:space="preserve">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18CD" w:rsidRPr="008E462D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8CD" w:rsidRPr="008E462D" w:rsidRDefault="00DC18CD" w:rsidP="00DA075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172,7</w:t>
            </w:r>
          </w:p>
        </w:tc>
      </w:tr>
      <w:tr w:rsidR="00DC18CD" w:rsidRPr="0086077C" w:rsidTr="00A72FA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C18CD" w:rsidRPr="0086077C" w:rsidRDefault="00DC18CD" w:rsidP="00DA07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077C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noWrap/>
          </w:tcPr>
          <w:p w:rsidR="00DC18CD" w:rsidRPr="0086077C" w:rsidRDefault="0062790C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5836,95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3785,8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C18CD" w:rsidRPr="0086077C" w:rsidRDefault="00DC18CD" w:rsidP="00DA07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3962,0</w:t>
            </w:r>
          </w:p>
        </w:tc>
      </w:tr>
    </w:tbl>
    <w:p w:rsidR="005B6509" w:rsidRPr="005B6509" w:rsidRDefault="00D440A1" w:rsidP="005B6509">
      <w:pPr>
        <w:pStyle w:val="1"/>
        <w:rPr>
          <w:rFonts w:ascii="Times New Roman" w:hAnsi="Times New Roman" w:cs="Times New Roman"/>
          <w:b w:val="0"/>
          <w:sz w:val="16"/>
          <w:szCs w:val="16"/>
        </w:rPr>
      </w:pPr>
      <w:r>
        <w:t xml:space="preserve">                                    </w:t>
      </w:r>
    </w:p>
    <w:p w:rsidR="005B6509" w:rsidRDefault="005B6509" w:rsidP="00F6354D">
      <w:pPr>
        <w:pStyle w:val="a7"/>
      </w:pPr>
    </w:p>
    <w:p w:rsidR="00915828" w:rsidRDefault="00915828" w:rsidP="00915828">
      <w:pPr>
        <w:jc w:val="right"/>
      </w:pPr>
      <w:r>
        <w:t xml:space="preserve">   Приложение № 5</w:t>
      </w:r>
    </w:p>
    <w:p w:rsidR="00915828" w:rsidRDefault="00915828" w:rsidP="00915828">
      <w:pPr>
        <w:tabs>
          <w:tab w:val="left" w:pos="5103"/>
        </w:tabs>
        <w:jc w:val="right"/>
      </w:pPr>
      <w:r>
        <w:tab/>
        <w:t>к решению Совета депутатов</w:t>
      </w:r>
    </w:p>
    <w:p w:rsidR="00915828" w:rsidRDefault="00915828" w:rsidP="00915828">
      <w:pPr>
        <w:tabs>
          <w:tab w:val="left" w:pos="5103"/>
        </w:tabs>
        <w:jc w:val="right"/>
      </w:pPr>
      <w:r>
        <w:tab/>
        <w:t>Лаптевского сельского поселения</w:t>
      </w:r>
    </w:p>
    <w:p w:rsidR="00915828" w:rsidRDefault="00915828" w:rsidP="00915828">
      <w:pPr>
        <w:tabs>
          <w:tab w:val="left" w:pos="5103"/>
        </w:tabs>
        <w:jc w:val="right"/>
      </w:pPr>
      <w:r>
        <w:tab/>
        <w:t>«Об утверждении бюджета Лаптевского</w:t>
      </w:r>
    </w:p>
    <w:p w:rsidR="00915828" w:rsidRDefault="00915828" w:rsidP="00915828">
      <w:pPr>
        <w:tabs>
          <w:tab w:val="left" w:pos="5103"/>
        </w:tabs>
        <w:jc w:val="right"/>
      </w:pPr>
      <w:r>
        <w:t xml:space="preserve">                                                                       </w:t>
      </w:r>
      <w:r>
        <w:tab/>
        <w:t xml:space="preserve">сельского поселения на 2023 год </w:t>
      </w:r>
    </w:p>
    <w:p w:rsidR="00915828" w:rsidRDefault="00915828" w:rsidP="005B6509">
      <w:pPr>
        <w:tabs>
          <w:tab w:val="left" w:pos="5559"/>
        </w:tabs>
        <w:jc w:val="right"/>
      </w:pPr>
      <w:r>
        <w:t xml:space="preserve">                                                                                   и на плановый период 2024 и 2025 годов»</w:t>
      </w:r>
    </w:p>
    <w:p w:rsidR="00915828" w:rsidRDefault="00915828" w:rsidP="00915828"/>
    <w:p w:rsidR="00915828" w:rsidRDefault="00915828" w:rsidP="00915828">
      <w:pPr>
        <w:jc w:val="center"/>
        <w:rPr>
          <w:b/>
        </w:rPr>
      </w:pPr>
      <w:r w:rsidRPr="007D6883">
        <w:rPr>
          <w:b/>
        </w:rPr>
        <w:t>Источники внутреннего финансирования дефицита бюджета</w:t>
      </w:r>
    </w:p>
    <w:p w:rsidR="00915828" w:rsidRDefault="00915828" w:rsidP="00915828">
      <w:pPr>
        <w:tabs>
          <w:tab w:val="left" w:pos="1457"/>
        </w:tabs>
        <w:jc w:val="center"/>
        <w:rPr>
          <w:b/>
        </w:rPr>
      </w:pPr>
      <w:r>
        <w:rPr>
          <w:b/>
        </w:rPr>
        <w:t>Лаптев</w:t>
      </w:r>
      <w:r w:rsidRPr="007D6883">
        <w:rPr>
          <w:b/>
        </w:rPr>
        <w:t>с</w:t>
      </w:r>
      <w:r>
        <w:rPr>
          <w:b/>
        </w:rPr>
        <w:t>кого сельского поселения на 2023</w:t>
      </w:r>
      <w:r w:rsidRPr="007D6883">
        <w:rPr>
          <w:b/>
        </w:rPr>
        <w:t xml:space="preserve"> год</w:t>
      </w:r>
      <w:r>
        <w:rPr>
          <w:b/>
        </w:rPr>
        <w:t xml:space="preserve"> и на плановый период                                 2024 и 2025 годов</w:t>
      </w:r>
    </w:p>
    <w:p w:rsidR="00915828" w:rsidRPr="0076677F" w:rsidRDefault="00915828" w:rsidP="00915828">
      <w:pPr>
        <w:tabs>
          <w:tab w:val="left" w:pos="1457"/>
        </w:tabs>
        <w:jc w:val="right"/>
      </w:pPr>
      <w:r w:rsidRPr="0076677F">
        <w:t>(тыс</w:t>
      </w:r>
      <w:proofErr w:type="gramStart"/>
      <w:r w:rsidRPr="0076677F">
        <w:t>.р</w:t>
      </w:r>
      <w:proofErr w:type="gramEnd"/>
      <w:r w:rsidRPr="0076677F">
        <w:t>уб.)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3090"/>
        <w:gridCol w:w="1318"/>
        <w:gridCol w:w="1318"/>
        <w:gridCol w:w="1318"/>
      </w:tblGrid>
      <w:tr w:rsidR="00915828" w:rsidRPr="0057699C" w:rsidTr="00915828">
        <w:tc>
          <w:tcPr>
            <w:tcW w:w="3128" w:type="dxa"/>
          </w:tcPr>
          <w:p w:rsidR="00915828" w:rsidRPr="0019785C" w:rsidRDefault="00915828" w:rsidP="00915828">
            <w:pPr>
              <w:tabs>
                <w:tab w:val="left" w:pos="1457"/>
              </w:tabs>
              <w:jc w:val="center"/>
            </w:pPr>
            <w:r w:rsidRPr="0019785C">
              <w:t>Наименование источника внутреннего финансирования дефицита бюджета</w:t>
            </w:r>
          </w:p>
        </w:tc>
        <w:tc>
          <w:tcPr>
            <w:tcW w:w="3090" w:type="dxa"/>
            <w:vAlign w:val="center"/>
          </w:tcPr>
          <w:p w:rsidR="00915828" w:rsidRPr="0019785C" w:rsidRDefault="00915828" w:rsidP="00915828">
            <w:pPr>
              <w:tabs>
                <w:tab w:val="left" w:pos="1457"/>
              </w:tabs>
              <w:jc w:val="center"/>
            </w:pPr>
            <w:r w:rsidRPr="0019785C">
              <w:t>Код группы, подгруппы, статьи и вида источников</w:t>
            </w:r>
          </w:p>
        </w:tc>
        <w:tc>
          <w:tcPr>
            <w:tcW w:w="1318" w:type="dxa"/>
            <w:vAlign w:val="center"/>
          </w:tcPr>
          <w:p w:rsidR="00915828" w:rsidRPr="007D6883" w:rsidRDefault="00915828" w:rsidP="00915828">
            <w:pPr>
              <w:jc w:val="center"/>
            </w:pPr>
            <w:r>
              <w:t>2023 год</w:t>
            </w:r>
          </w:p>
        </w:tc>
        <w:tc>
          <w:tcPr>
            <w:tcW w:w="1318" w:type="dxa"/>
            <w:vAlign w:val="center"/>
          </w:tcPr>
          <w:p w:rsidR="00915828" w:rsidRPr="007D6883" w:rsidRDefault="00915828" w:rsidP="00915828">
            <w:pPr>
              <w:jc w:val="center"/>
            </w:pPr>
            <w:r>
              <w:t>2024 год</w:t>
            </w:r>
          </w:p>
        </w:tc>
        <w:tc>
          <w:tcPr>
            <w:tcW w:w="1318" w:type="dxa"/>
            <w:vAlign w:val="center"/>
          </w:tcPr>
          <w:p w:rsidR="00915828" w:rsidRPr="007D6883" w:rsidRDefault="00915828" w:rsidP="00915828">
            <w:pPr>
              <w:jc w:val="center"/>
            </w:pPr>
            <w:r>
              <w:t>2025 год</w:t>
            </w:r>
          </w:p>
        </w:tc>
      </w:tr>
      <w:tr w:rsidR="00915828" w:rsidRPr="0057699C" w:rsidTr="00915828">
        <w:tc>
          <w:tcPr>
            <w:tcW w:w="3128" w:type="dxa"/>
            <w:vAlign w:val="center"/>
          </w:tcPr>
          <w:p w:rsidR="00915828" w:rsidRPr="005969FE" w:rsidRDefault="00915828" w:rsidP="00915828">
            <w:pPr>
              <w:tabs>
                <w:tab w:val="left" w:pos="1457"/>
              </w:tabs>
              <w:rPr>
                <w:b/>
              </w:rPr>
            </w:pPr>
            <w:r w:rsidRPr="005969FE"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3090" w:type="dxa"/>
          </w:tcPr>
          <w:p w:rsidR="00915828" w:rsidRPr="005969FE" w:rsidRDefault="00915828" w:rsidP="00915828">
            <w:pPr>
              <w:rPr>
                <w:b/>
              </w:rPr>
            </w:pPr>
            <w:r w:rsidRPr="005969FE">
              <w:rPr>
                <w:b/>
              </w:rPr>
              <w:t xml:space="preserve">                                                    </w:t>
            </w:r>
          </w:p>
          <w:p w:rsidR="00915828" w:rsidRPr="005969FE" w:rsidRDefault="00915828" w:rsidP="00915828">
            <w:pPr>
              <w:rPr>
                <w:b/>
              </w:rPr>
            </w:pPr>
            <w:r w:rsidRPr="005969FE">
              <w:rPr>
                <w:b/>
              </w:rPr>
              <w:t xml:space="preserve">000 01 00 </w:t>
            </w:r>
            <w:proofErr w:type="spellStart"/>
            <w:r w:rsidRPr="005969FE">
              <w:rPr>
                <w:b/>
              </w:rPr>
              <w:t>00</w:t>
            </w:r>
            <w:proofErr w:type="spellEnd"/>
            <w:r w:rsidRPr="005969FE">
              <w:rPr>
                <w:b/>
              </w:rPr>
              <w:t xml:space="preserve"> </w:t>
            </w:r>
            <w:proofErr w:type="spellStart"/>
            <w:r w:rsidRPr="005969FE">
              <w:rPr>
                <w:b/>
              </w:rPr>
              <w:t>00</w:t>
            </w:r>
            <w:proofErr w:type="spellEnd"/>
            <w:r w:rsidRPr="005969FE">
              <w:rPr>
                <w:b/>
              </w:rPr>
              <w:t xml:space="preserve"> </w:t>
            </w:r>
            <w:proofErr w:type="spellStart"/>
            <w:r w:rsidRPr="005969FE">
              <w:rPr>
                <w:b/>
              </w:rPr>
              <w:t>00</w:t>
            </w:r>
            <w:proofErr w:type="spellEnd"/>
            <w:r w:rsidRPr="005969FE">
              <w:rPr>
                <w:b/>
              </w:rPr>
              <w:t xml:space="preserve"> 0000 000</w:t>
            </w:r>
          </w:p>
          <w:p w:rsidR="00915828" w:rsidRPr="005969FE" w:rsidRDefault="00915828" w:rsidP="00915828">
            <w:pPr>
              <w:rPr>
                <w:b/>
              </w:rPr>
            </w:pPr>
          </w:p>
        </w:tc>
        <w:tc>
          <w:tcPr>
            <w:tcW w:w="1318" w:type="dxa"/>
          </w:tcPr>
          <w:p w:rsidR="00915828" w:rsidRDefault="00915828" w:rsidP="00915828">
            <w:pPr>
              <w:jc w:val="center"/>
              <w:rPr>
                <w:b/>
              </w:rPr>
            </w:pPr>
          </w:p>
          <w:p w:rsidR="00915828" w:rsidRPr="0057699C" w:rsidRDefault="0062790C" w:rsidP="00915828">
            <w:pPr>
              <w:jc w:val="center"/>
              <w:rPr>
                <w:b/>
              </w:rPr>
            </w:pPr>
            <w:r>
              <w:rPr>
                <w:b/>
              </w:rPr>
              <w:t>634,55</w:t>
            </w:r>
          </w:p>
        </w:tc>
        <w:tc>
          <w:tcPr>
            <w:tcW w:w="1318" w:type="dxa"/>
          </w:tcPr>
          <w:p w:rsidR="00915828" w:rsidRDefault="00915828" w:rsidP="00915828">
            <w:pPr>
              <w:jc w:val="center"/>
              <w:rPr>
                <w:b/>
              </w:rPr>
            </w:pPr>
          </w:p>
          <w:p w:rsidR="00915828" w:rsidRPr="0057699C" w:rsidRDefault="00915828" w:rsidP="0091582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18" w:type="dxa"/>
          </w:tcPr>
          <w:p w:rsidR="00915828" w:rsidRDefault="00915828" w:rsidP="00915828">
            <w:pPr>
              <w:jc w:val="center"/>
              <w:rPr>
                <w:b/>
              </w:rPr>
            </w:pPr>
          </w:p>
          <w:p w:rsidR="00915828" w:rsidRPr="0057699C" w:rsidRDefault="00915828" w:rsidP="0091582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15828" w:rsidRPr="0057699C" w:rsidTr="00915828">
        <w:tc>
          <w:tcPr>
            <w:tcW w:w="3128" w:type="dxa"/>
            <w:vAlign w:val="center"/>
          </w:tcPr>
          <w:p w:rsidR="00915828" w:rsidRPr="005112A2" w:rsidRDefault="00915828" w:rsidP="00915828">
            <w:pPr>
              <w:tabs>
                <w:tab w:val="left" w:pos="1457"/>
              </w:tabs>
            </w:pPr>
            <w:r w:rsidRPr="005112A2"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090" w:type="dxa"/>
          </w:tcPr>
          <w:p w:rsidR="00915828" w:rsidRPr="005112A2" w:rsidRDefault="00915828" w:rsidP="00915828">
            <w:pPr>
              <w:tabs>
                <w:tab w:val="left" w:pos="1457"/>
              </w:tabs>
            </w:pPr>
            <w:r w:rsidRPr="005112A2">
              <w:t xml:space="preserve">                                                            000 01 05 00 </w:t>
            </w:r>
            <w:proofErr w:type="spellStart"/>
            <w:r w:rsidRPr="005112A2">
              <w:t>00</w:t>
            </w:r>
            <w:proofErr w:type="spellEnd"/>
            <w:r w:rsidRPr="005112A2">
              <w:t xml:space="preserve"> </w:t>
            </w:r>
            <w:proofErr w:type="spellStart"/>
            <w:r w:rsidRPr="005112A2">
              <w:t>00</w:t>
            </w:r>
            <w:proofErr w:type="spellEnd"/>
            <w:r w:rsidRPr="005112A2">
              <w:t xml:space="preserve"> 0000 000</w:t>
            </w:r>
          </w:p>
        </w:tc>
        <w:tc>
          <w:tcPr>
            <w:tcW w:w="1318" w:type="dxa"/>
          </w:tcPr>
          <w:p w:rsidR="00915828" w:rsidRPr="003420FD" w:rsidRDefault="00915828" w:rsidP="00915828">
            <w:pPr>
              <w:jc w:val="center"/>
            </w:pPr>
          </w:p>
          <w:p w:rsidR="00915828" w:rsidRPr="003420FD" w:rsidRDefault="0062790C" w:rsidP="00915828">
            <w:pPr>
              <w:jc w:val="center"/>
            </w:pPr>
            <w:r>
              <w:t>634,55</w:t>
            </w:r>
          </w:p>
        </w:tc>
        <w:tc>
          <w:tcPr>
            <w:tcW w:w="1318" w:type="dxa"/>
          </w:tcPr>
          <w:p w:rsidR="00915828" w:rsidRPr="003420FD" w:rsidRDefault="00915828" w:rsidP="00915828">
            <w:pPr>
              <w:jc w:val="center"/>
            </w:pPr>
          </w:p>
          <w:p w:rsidR="00915828" w:rsidRPr="003420FD" w:rsidRDefault="00915828" w:rsidP="00915828">
            <w:pPr>
              <w:jc w:val="center"/>
            </w:pPr>
            <w:r>
              <w:t>0,0</w:t>
            </w:r>
          </w:p>
          <w:p w:rsidR="00915828" w:rsidRPr="003420FD" w:rsidRDefault="00915828" w:rsidP="00915828">
            <w:pPr>
              <w:jc w:val="center"/>
            </w:pPr>
          </w:p>
        </w:tc>
        <w:tc>
          <w:tcPr>
            <w:tcW w:w="1318" w:type="dxa"/>
          </w:tcPr>
          <w:p w:rsidR="00915828" w:rsidRPr="003420FD" w:rsidRDefault="00915828" w:rsidP="00915828">
            <w:pPr>
              <w:jc w:val="center"/>
            </w:pPr>
          </w:p>
          <w:p w:rsidR="00915828" w:rsidRPr="003420FD" w:rsidRDefault="00915828" w:rsidP="00915828">
            <w:pPr>
              <w:jc w:val="center"/>
            </w:pPr>
            <w:r w:rsidRPr="003420FD">
              <w:t>0,0</w:t>
            </w:r>
          </w:p>
        </w:tc>
      </w:tr>
      <w:tr w:rsidR="00915828" w:rsidRPr="0057699C" w:rsidTr="00915828">
        <w:trPr>
          <w:trHeight w:val="569"/>
        </w:trPr>
        <w:tc>
          <w:tcPr>
            <w:tcW w:w="3128" w:type="dxa"/>
            <w:vAlign w:val="center"/>
          </w:tcPr>
          <w:p w:rsidR="00915828" w:rsidRPr="005112A2" w:rsidRDefault="00915828" w:rsidP="00915828">
            <w:pPr>
              <w:tabs>
                <w:tab w:val="left" w:pos="1457"/>
              </w:tabs>
            </w:pPr>
            <w:r w:rsidRPr="005112A2">
              <w:t>Уменьшение прочих остатков  средств бюджета</w:t>
            </w:r>
          </w:p>
        </w:tc>
        <w:tc>
          <w:tcPr>
            <w:tcW w:w="3090" w:type="dxa"/>
          </w:tcPr>
          <w:p w:rsidR="00915828" w:rsidRDefault="00915828" w:rsidP="00915828">
            <w:pPr>
              <w:tabs>
                <w:tab w:val="left" w:pos="1457"/>
              </w:tabs>
            </w:pPr>
          </w:p>
          <w:p w:rsidR="00915828" w:rsidRPr="005112A2" w:rsidRDefault="00915828" w:rsidP="00915828">
            <w:pPr>
              <w:tabs>
                <w:tab w:val="left" w:pos="1457"/>
              </w:tabs>
            </w:pPr>
            <w:r w:rsidRPr="005112A2">
              <w:t>000 01 05 0</w:t>
            </w:r>
            <w:r>
              <w:t>2</w:t>
            </w:r>
            <w:r w:rsidRPr="005112A2">
              <w:t xml:space="preserve"> 0</w:t>
            </w:r>
            <w:r>
              <w:t>1</w:t>
            </w:r>
            <w:r w:rsidRPr="005112A2">
              <w:t xml:space="preserve"> 00 0000 </w:t>
            </w:r>
            <w:r>
              <w:t>6</w:t>
            </w:r>
            <w:r w:rsidRPr="005112A2">
              <w:t>00</w:t>
            </w:r>
          </w:p>
        </w:tc>
        <w:tc>
          <w:tcPr>
            <w:tcW w:w="1318" w:type="dxa"/>
          </w:tcPr>
          <w:p w:rsidR="00915828" w:rsidRDefault="00915828" w:rsidP="00915828">
            <w:pPr>
              <w:jc w:val="center"/>
            </w:pPr>
          </w:p>
          <w:p w:rsidR="00915828" w:rsidRDefault="0062790C" w:rsidP="00915828">
            <w:pPr>
              <w:jc w:val="center"/>
            </w:pPr>
            <w:r>
              <w:t>634,55</w:t>
            </w:r>
          </w:p>
          <w:p w:rsidR="00915828" w:rsidRPr="005112A2" w:rsidRDefault="00915828" w:rsidP="00915828">
            <w:pPr>
              <w:jc w:val="center"/>
            </w:pPr>
          </w:p>
        </w:tc>
        <w:tc>
          <w:tcPr>
            <w:tcW w:w="1318" w:type="dxa"/>
          </w:tcPr>
          <w:p w:rsidR="00915828" w:rsidRDefault="00915828" w:rsidP="00915828">
            <w:pPr>
              <w:jc w:val="center"/>
            </w:pPr>
          </w:p>
          <w:p w:rsidR="00915828" w:rsidRPr="005112A2" w:rsidRDefault="00915828" w:rsidP="00915828">
            <w:pPr>
              <w:jc w:val="center"/>
            </w:pPr>
            <w:r>
              <w:t>0,0</w:t>
            </w:r>
          </w:p>
        </w:tc>
        <w:tc>
          <w:tcPr>
            <w:tcW w:w="1318" w:type="dxa"/>
          </w:tcPr>
          <w:p w:rsidR="00915828" w:rsidRDefault="00915828" w:rsidP="00915828">
            <w:pPr>
              <w:jc w:val="center"/>
            </w:pPr>
          </w:p>
          <w:p w:rsidR="00915828" w:rsidRPr="005112A2" w:rsidRDefault="00915828" w:rsidP="00915828">
            <w:pPr>
              <w:jc w:val="center"/>
            </w:pPr>
            <w:r>
              <w:t>0,0</w:t>
            </w:r>
          </w:p>
        </w:tc>
      </w:tr>
    </w:tbl>
    <w:p w:rsidR="00915828" w:rsidRDefault="00915828" w:rsidP="00F6354D">
      <w:pPr>
        <w:pStyle w:val="a7"/>
      </w:pPr>
    </w:p>
    <w:p w:rsidR="005B6509" w:rsidRDefault="005B6509" w:rsidP="00F6354D">
      <w:pPr>
        <w:pStyle w:val="a7"/>
      </w:pPr>
    </w:p>
    <w:p w:rsidR="005B6509" w:rsidRDefault="005B6509" w:rsidP="00F6354D">
      <w:pPr>
        <w:pStyle w:val="a7"/>
      </w:pPr>
    </w:p>
    <w:p w:rsidR="005B6509" w:rsidRDefault="005B6509" w:rsidP="005B6509">
      <w:pPr>
        <w:jc w:val="center"/>
        <w:rPr>
          <w:b/>
        </w:rPr>
      </w:pPr>
      <w:r>
        <w:rPr>
          <w:b/>
        </w:rPr>
        <w:t xml:space="preserve">Пояснительная  записка </w:t>
      </w:r>
    </w:p>
    <w:p w:rsidR="005B6509" w:rsidRDefault="005B6509" w:rsidP="005B6509">
      <w:pPr>
        <w:jc w:val="center"/>
        <w:rPr>
          <w:b/>
        </w:rPr>
      </w:pPr>
      <w:r>
        <w:rPr>
          <w:b/>
        </w:rPr>
        <w:t xml:space="preserve">К проекту решения «О внесении изменений в решение </w:t>
      </w:r>
    </w:p>
    <w:p w:rsidR="005B6509" w:rsidRDefault="005B6509" w:rsidP="005B6509">
      <w:pPr>
        <w:jc w:val="center"/>
        <w:rPr>
          <w:b/>
        </w:rPr>
      </w:pPr>
      <w:r>
        <w:rPr>
          <w:b/>
        </w:rPr>
        <w:t xml:space="preserve">Совета депутатов Лаптевского сельского поселения </w:t>
      </w:r>
    </w:p>
    <w:p w:rsidR="005B6509" w:rsidRDefault="005B6509" w:rsidP="005B6509">
      <w:pPr>
        <w:jc w:val="center"/>
        <w:rPr>
          <w:b/>
        </w:rPr>
      </w:pPr>
      <w:r>
        <w:rPr>
          <w:b/>
        </w:rPr>
        <w:t xml:space="preserve"> «О бюджете Лаптевского сельского  поселения на 2023 год и </w:t>
      </w:r>
    </w:p>
    <w:p w:rsidR="005B6509" w:rsidRDefault="005B6509" w:rsidP="005B6509">
      <w:pPr>
        <w:jc w:val="center"/>
        <w:rPr>
          <w:b/>
        </w:rPr>
      </w:pPr>
      <w:r>
        <w:rPr>
          <w:b/>
        </w:rPr>
        <w:t xml:space="preserve">плановый период 2024 и 2025 годов» </w:t>
      </w:r>
    </w:p>
    <w:p w:rsidR="005B6509" w:rsidRPr="00655734" w:rsidRDefault="005B6509" w:rsidP="005B6509"/>
    <w:p w:rsidR="005B6509" w:rsidRDefault="005B6509" w:rsidP="005B6509">
      <w:pPr>
        <w:jc w:val="both"/>
      </w:pPr>
      <w:r>
        <w:t>1.Остатки сре</w:t>
      </w:r>
      <w:proofErr w:type="gramStart"/>
      <w:r>
        <w:t>дств св</w:t>
      </w:r>
      <w:proofErr w:type="gramEnd"/>
      <w:r>
        <w:t xml:space="preserve">ободного остатка </w:t>
      </w:r>
      <w:r w:rsidRPr="00193E5F">
        <w:t>направить на решение общегосударственных вопросов</w:t>
      </w:r>
      <w:r>
        <w:t xml:space="preserve">: </w:t>
      </w:r>
    </w:p>
    <w:p w:rsidR="005B6509" w:rsidRDefault="005B6509" w:rsidP="005B6509">
      <w:r>
        <w:t>КБК 339 0104 5100001000 120  + 27,78 тыс</w:t>
      </w:r>
      <w:proofErr w:type="gramStart"/>
      <w:r>
        <w:t>.р</w:t>
      </w:r>
      <w:proofErr w:type="gramEnd"/>
      <w:r>
        <w:t>уб.</w:t>
      </w:r>
    </w:p>
    <w:p w:rsidR="005B6509" w:rsidRDefault="005B6509" w:rsidP="005B6509">
      <w:r>
        <w:t>КБК 339 0104 5100001000 240  + 30,0 тыс</w:t>
      </w:r>
      <w:proofErr w:type="gramStart"/>
      <w:r>
        <w:t>.р</w:t>
      </w:r>
      <w:proofErr w:type="gramEnd"/>
      <w:r>
        <w:t>уб.</w:t>
      </w:r>
    </w:p>
    <w:p w:rsidR="005B6509" w:rsidRDefault="005B6509" w:rsidP="005B6509"/>
    <w:p w:rsidR="005B6509" w:rsidRPr="005B6509" w:rsidRDefault="005B6509" w:rsidP="005B6509">
      <w:pPr>
        <w:jc w:val="both"/>
        <w:rPr>
          <w:b/>
        </w:rPr>
      </w:pPr>
      <w:r>
        <w:rPr>
          <w:color w:val="000000"/>
          <w:lang w:eastAsia="ru-RU"/>
        </w:rPr>
        <w:t xml:space="preserve">2. </w:t>
      </w:r>
      <w:r w:rsidRPr="00154D12">
        <w:rPr>
          <w:color w:val="000000"/>
        </w:rPr>
        <w:t xml:space="preserve">Произвести перераспределение </w:t>
      </w:r>
      <w:r w:rsidRPr="00154D12">
        <w:t xml:space="preserve">по субвенции на </w:t>
      </w:r>
      <w:r>
        <w:t xml:space="preserve">возмещение затрат по содержанию штатных единиц, осуществляющих переданные отдельные </w:t>
      </w:r>
      <w:proofErr w:type="spellStart"/>
      <w:r>
        <w:t>гос</w:t>
      </w:r>
      <w:proofErr w:type="spellEnd"/>
      <w:r>
        <w:t>. полномочия</w:t>
      </w:r>
      <w:r w:rsidRPr="00154D12">
        <w:t xml:space="preserve"> </w:t>
      </w:r>
      <w:r>
        <w:t>области:</w:t>
      </w:r>
    </w:p>
    <w:p w:rsidR="005B6509" w:rsidRPr="00464F4A" w:rsidRDefault="005B6509" w:rsidP="005B6509">
      <w:r>
        <w:t>КБК 339 0113 5100070280 240  - 3,0 тыс</w:t>
      </w:r>
      <w:proofErr w:type="gramStart"/>
      <w:r>
        <w:t>.р</w:t>
      </w:r>
      <w:proofErr w:type="gramEnd"/>
      <w:r>
        <w:t>уб.</w:t>
      </w:r>
    </w:p>
    <w:p w:rsidR="005B6509" w:rsidRDefault="005B6509" w:rsidP="005B6509">
      <w:r>
        <w:t>КБК 339 0113 5100070280 120  + 3,0 тыс</w:t>
      </w:r>
      <w:proofErr w:type="gramStart"/>
      <w:r>
        <w:t>.р</w:t>
      </w:r>
      <w:proofErr w:type="gramEnd"/>
      <w:r>
        <w:t>уб.</w:t>
      </w:r>
    </w:p>
    <w:p w:rsidR="005B6509" w:rsidRDefault="005B6509" w:rsidP="005B6509"/>
    <w:p w:rsidR="005B6509" w:rsidRPr="00464F4A" w:rsidRDefault="005B6509" w:rsidP="005B6509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Pr="00154D12">
        <w:rPr>
          <w:color w:val="000000"/>
        </w:rPr>
        <w:t xml:space="preserve">Произвести перераспределение </w:t>
      </w:r>
      <w:r w:rsidRPr="00154D12">
        <w:t xml:space="preserve">по субвенции </w:t>
      </w:r>
      <w:r>
        <w:rPr>
          <w:color w:val="000000"/>
          <w:lang w:eastAsia="ru-RU"/>
        </w:rPr>
        <w:t>на осуществление первичного воинского учета органами местного самоуправления:</w:t>
      </w:r>
    </w:p>
    <w:p w:rsidR="005B6509" w:rsidRPr="00464F4A" w:rsidRDefault="005B6509" w:rsidP="005B6509">
      <w:r>
        <w:t>КБК 339 0203 5100051180 240  - 6,6 тыс</w:t>
      </w:r>
      <w:proofErr w:type="gramStart"/>
      <w:r>
        <w:t>.р</w:t>
      </w:r>
      <w:proofErr w:type="gramEnd"/>
      <w:r>
        <w:t>уб.</w:t>
      </w:r>
    </w:p>
    <w:p w:rsidR="005B6509" w:rsidRDefault="005B6509" w:rsidP="005B6509">
      <w:r>
        <w:t>КБК 339 0203 5100051180 120  + 6,6 тыс</w:t>
      </w:r>
      <w:proofErr w:type="gramStart"/>
      <w:r>
        <w:t>.р</w:t>
      </w:r>
      <w:proofErr w:type="gramEnd"/>
      <w:r>
        <w:t>уб.</w:t>
      </w:r>
    </w:p>
    <w:p w:rsidR="005B6509" w:rsidRDefault="005B6509" w:rsidP="005B6509">
      <w:pPr>
        <w:rPr>
          <w:b/>
        </w:rPr>
      </w:pPr>
    </w:p>
    <w:p w:rsidR="005B6509" w:rsidRDefault="005B6509" w:rsidP="005B6509">
      <w:r>
        <w:t xml:space="preserve">Произвести уточнение плановых назначений расходной  части бюджета в разрезе кодов бюджетной классификации </w:t>
      </w:r>
      <w:proofErr w:type="gramStart"/>
      <w:r>
        <w:t>согласно приложений</w:t>
      </w:r>
      <w:proofErr w:type="gramEnd"/>
      <w:r>
        <w:t xml:space="preserve"> № 2;3;4.</w:t>
      </w:r>
    </w:p>
    <w:p w:rsidR="005B6509" w:rsidRPr="004E2B9C" w:rsidRDefault="005B6509" w:rsidP="005B6509">
      <w:pPr>
        <w:rPr>
          <w:b/>
        </w:rPr>
      </w:pPr>
    </w:p>
    <w:p w:rsidR="005B6509" w:rsidRDefault="005B6509" w:rsidP="00F6354D">
      <w:pPr>
        <w:pStyle w:val="a7"/>
      </w:pPr>
    </w:p>
    <w:sectPr w:rsidR="005B6509" w:rsidSect="005B6509"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9BE"/>
    <w:multiLevelType w:val="hybridMultilevel"/>
    <w:tmpl w:val="DA825FD8"/>
    <w:lvl w:ilvl="0" w:tplc="EDD236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6701FFC"/>
    <w:multiLevelType w:val="hybridMultilevel"/>
    <w:tmpl w:val="A2762B64"/>
    <w:lvl w:ilvl="0" w:tplc="D012E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E13FA"/>
    <w:multiLevelType w:val="hybridMultilevel"/>
    <w:tmpl w:val="A2762B64"/>
    <w:lvl w:ilvl="0" w:tplc="D012E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BA2E16"/>
    <w:multiLevelType w:val="hybridMultilevel"/>
    <w:tmpl w:val="A2762B64"/>
    <w:lvl w:ilvl="0" w:tplc="D012E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24AA1"/>
    <w:multiLevelType w:val="hybridMultilevel"/>
    <w:tmpl w:val="A2762B64"/>
    <w:lvl w:ilvl="0" w:tplc="D012E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7126E"/>
    <w:rsid w:val="00004614"/>
    <w:rsid w:val="000056E2"/>
    <w:rsid w:val="00010559"/>
    <w:rsid w:val="00010931"/>
    <w:rsid w:val="00010CE6"/>
    <w:rsid w:val="0001300B"/>
    <w:rsid w:val="0001645E"/>
    <w:rsid w:val="00020BAB"/>
    <w:rsid w:val="00021218"/>
    <w:rsid w:val="000212C7"/>
    <w:rsid w:val="00022683"/>
    <w:rsid w:val="00025754"/>
    <w:rsid w:val="000273BE"/>
    <w:rsid w:val="00027CFF"/>
    <w:rsid w:val="0003038B"/>
    <w:rsid w:val="000306CA"/>
    <w:rsid w:val="00031A72"/>
    <w:rsid w:val="00034423"/>
    <w:rsid w:val="000365F6"/>
    <w:rsid w:val="000368CC"/>
    <w:rsid w:val="000422D0"/>
    <w:rsid w:val="00042A1A"/>
    <w:rsid w:val="00043F7E"/>
    <w:rsid w:val="000460F7"/>
    <w:rsid w:val="0004686D"/>
    <w:rsid w:val="00052D21"/>
    <w:rsid w:val="00053039"/>
    <w:rsid w:val="00053AF4"/>
    <w:rsid w:val="000629C8"/>
    <w:rsid w:val="00062BD3"/>
    <w:rsid w:val="000640D8"/>
    <w:rsid w:val="00064518"/>
    <w:rsid w:val="00065153"/>
    <w:rsid w:val="00067076"/>
    <w:rsid w:val="000702DE"/>
    <w:rsid w:val="000719A2"/>
    <w:rsid w:val="00077E52"/>
    <w:rsid w:val="0008089E"/>
    <w:rsid w:val="00080E15"/>
    <w:rsid w:val="000816D4"/>
    <w:rsid w:val="00082990"/>
    <w:rsid w:val="0008433C"/>
    <w:rsid w:val="00084384"/>
    <w:rsid w:val="00084809"/>
    <w:rsid w:val="000849E0"/>
    <w:rsid w:val="00091229"/>
    <w:rsid w:val="00091706"/>
    <w:rsid w:val="00093228"/>
    <w:rsid w:val="00094DA4"/>
    <w:rsid w:val="000966C2"/>
    <w:rsid w:val="000969B2"/>
    <w:rsid w:val="000A10D9"/>
    <w:rsid w:val="000A296C"/>
    <w:rsid w:val="000A3FD6"/>
    <w:rsid w:val="000A473A"/>
    <w:rsid w:val="000A5868"/>
    <w:rsid w:val="000A5A98"/>
    <w:rsid w:val="000A5CA4"/>
    <w:rsid w:val="000B0D6B"/>
    <w:rsid w:val="000B1103"/>
    <w:rsid w:val="000B1310"/>
    <w:rsid w:val="000B1ACE"/>
    <w:rsid w:val="000B2034"/>
    <w:rsid w:val="000B295D"/>
    <w:rsid w:val="000B37FD"/>
    <w:rsid w:val="000B3D04"/>
    <w:rsid w:val="000B5422"/>
    <w:rsid w:val="000B675F"/>
    <w:rsid w:val="000B6AFA"/>
    <w:rsid w:val="000B77AF"/>
    <w:rsid w:val="000C1128"/>
    <w:rsid w:val="000C14CB"/>
    <w:rsid w:val="000C2619"/>
    <w:rsid w:val="000C376D"/>
    <w:rsid w:val="000C4C55"/>
    <w:rsid w:val="000D026B"/>
    <w:rsid w:val="000D06CB"/>
    <w:rsid w:val="000D1144"/>
    <w:rsid w:val="000D1B31"/>
    <w:rsid w:val="000D53E2"/>
    <w:rsid w:val="000D7140"/>
    <w:rsid w:val="000D7455"/>
    <w:rsid w:val="000E0497"/>
    <w:rsid w:val="000E0A66"/>
    <w:rsid w:val="000E2421"/>
    <w:rsid w:val="000E3782"/>
    <w:rsid w:val="000E44AE"/>
    <w:rsid w:val="000E5509"/>
    <w:rsid w:val="000E77AA"/>
    <w:rsid w:val="000F111E"/>
    <w:rsid w:val="000F502D"/>
    <w:rsid w:val="000F6734"/>
    <w:rsid w:val="0010582A"/>
    <w:rsid w:val="00105F99"/>
    <w:rsid w:val="00107C20"/>
    <w:rsid w:val="00110E0E"/>
    <w:rsid w:val="00113484"/>
    <w:rsid w:val="001141F0"/>
    <w:rsid w:val="001152B3"/>
    <w:rsid w:val="00117C09"/>
    <w:rsid w:val="00117C5D"/>
    <w:rsid w:val="00120EDF"/>
    <w:rsid w:val="0012186E"/>
    <w:rsid w:val="00124829"/>
    <w:rsid w:val="001250BE"/>
    <w:rsid w:val="00125E23"/>
    <w:rsid w:val="001267E8"/>
    <w:rsid w:val="00126DAD"/>
    <w:rsid w:val="00130198"/>
    <w:rsid w:val="001301FD"/>
    <w:rsid w:val="00131DA1"/>
    <w:rsid w:val="00133257"/>
    <w:rsid w:val="00134035"/>
    <w:rsid w:val="00134BC9"/>
    <w:rsid w:val="00136C0C"/>
    <w:rsid w:val="00136F56"/>
    <w:rsid w:val="00141C1E"/>
    <w:rsid w:val="00142DAA"/>
    <w:rsid w:val="001440E7"/>
    <w:rsid w:val="001445D9"/>
    <w:rsid w:val="00144CC5"/>
    <w:rsid w:val="00144F7B"/>
    <w:rsid w:val="001453A8"/>
    <w:rsid w:val="001518EC"/>
    <w:rsid w:val="0015226F"/>
    <w:rsid w:val="00152CC4"/>
    <w:rsid w:val="0015453A"/>
    <w:rsid w:val="00155752"/>
    <w:rsid w:val="00156BD4"/>
    <w:rsid w:val="00157A9F"/>
    <w:rsid w:val="00157B0E"/>
    <w:rsid w:val="001608A2"/>
    <w:rsid w:val="00160F6D"/>
    <w:rsid w:val="00161AEF"/>
    <w:rsid w:val="00161B8D"/>
    <w:rsid w:val="00162846"/>
    <w:rsid w:val="001628D0"/>
    <w:rsid w:val="00162DBE"/>
    <w:rsid w:val="00164C64"/>
    <w:rsid w:val="00164F56"/>
    <w:rsid w:val="00165690"/>
    <w:rsid w:val="00166E4D"/>
    <w:rsid w:val="00167A9E"/>
    <w:rsid w:val="001709ED"/>
    <w:rsid w:val="00171CA0"/>
    <w:rsid w:val="00172CAA"/>
    <w:rsid w:val="00173042"/>
    <w:rsid w:val="001764DF"/>
    <w:rsid w:val="00177290"/>
    <w:rsid w:val="00180B17"/>
    <w:rsid w:val="001810A2"/>
    <w:rsid w:val="00191339"/>
    <w:rsid w:val="001913EF"/>
    <w:rsid w:val="0019184C"/>
    <w:rsid w:val="00192A48"/>
    <w:rsid w:val="00192CF5"/>
    <w:rsid w:val="00193F17"/>
    <w:rsid w:val="00194C87"/>
    <w:rsid w:val="00196FBC"/>
    <w:rsid w:val="0019719B"/>
    <w:rsid w:val="00197D2D"/>
    <w:rsid w:val="001A06A6"/>
    <w:rsid w:val="001A24EB"/>
    <w:rsid w:val="001A67CB"/>
    <w:rsid w:val="001B0001"/>
    <w:rsid w:val="001B107A"/>
    <w:rsid w:val="001B1AA2"/>
    <w:rsid w:val="001B29FB"/>
    <w:rsid w:val="001B30C4"/>
    <w:rsid w:val="001B31E1"/>
    <w:rsid w:val="001B3929"/>
    <w:rsid w:val="001B5BE7"/>
    <w:rsid w:val="001B640D"/>
    <w:rsid w:val="001B7504"/>
    <w:rsid w:val="001C0140"/>
    <w:rsid w:val="001C1A9D"/>
    <w:rsid w:val="001C320C"/>
    <w:rsid w:val="001C52AD"/>
    <w:rsid w:val="001C5E3D"/>
    <w:rsid w:val="001C75E9"/>
    <w:rsid w:val="001C76E1"/>
    <w:rsid w:val="001D24EE"/>
    <w:rsid w:val="001D3BF4"/>
    <w:rsid w:val="001D509D"/>
    <w:rsid w:val="001D6472"/>
    <w:rsid w:val="001D6D8F"/>
    <w:rsid w:val="001E0172"/>
    <w:rsid w:val="001E09D4"/>
    <w:rsid w:val="001E10CD"/>
    <w:rsid w:val="001E2828"/>
    <w:rsid w:val="001E2982"/>
    <w:rsid w:val="001E3283"/>
    <w:rsid w:val="001E421A"/>
    <w:rsid w:val="001E4633"/>
    <w:rsid w:val="001E4F3C"/>
    <w:rsid w:val="001E7B3F"/>
    <w:rsid w:val="001F16CD"/>
    <w:rsid w:val="001F1840"/>
    <w:rsid w:val="001F4CD4"/>
    <w:rsid w:val="001F5FE9"/>
    <w:rsid w:val="002001C8"/>
    <w:rsid w:val="00200DBB"/>
    <w:rsid w:val="002023DF"/>
    <w:rsid w:val="002037AD"/>
    <w:rsid w:val="002045B8"/>
    <w:rsid w:val="00207CA9"/>
    <w:rsid w:val="002140B9"/>
    <w:rsid w:val="00214857"/>
    <w:rsid w:val="002153EB"/>
    <w:rsid w:val="00216B84"/>
    <w:rsid w:val="002174B7"/>
    <w:rsid w:val="00217A33"/>
    <w:rsid w:val="00220F11"/>
    <w:rsid w:val="0022132F"/>
    <w:rsid w:val="00221888"/>
    <w:rsid w:val="00221A05"/>
    <w:rsid w:val="00223C67"/>
    <w:rsid w:val="00223D71"/>
    <w:rsid w:val="00225062"/>
    <w:rsid w:val="00225129"/>
    <w:rsid w:val="00225A98"/>
    <w:rsid w:val="00225A9E"/>
    <w:rsid w:val="002262DE"/>
    <w:rsid w:val="002270B7"/>
    <w:rsid w:val="002273E4"/>
    <w:rsid w:val="002315F9"/>
    <w:rsid w:val="00232DC2"/>
    <w:rsid w:val="00232DDE"/>
    <w:rsid w:val="00234F8E"/>
    <w:rsid w:val="00236E94"/>
    <w:rsid w:val="00237E7C"/>
    <w:rsid w:val="00237FD0"/>
    <w:rsid w:val="002400BA"/>
    <w:rsid w:val="00240813"/>
    <w:rsid w:val="002415C2"/>
    <w:rsid w:val="00241A30"/>
    <w:rsid w:val="00241B04"/>
    <w:rsid w:val="002424F8"/>
    <w:rsid w:val="00244D98"/>
    <w:rsid w:val="00245289"/>
    <w:rsid w:val="00245451"/>
    <w:rsid w:val="00247B4B"/>
    <w:rsid w:val="00247F61"/>
    <w:rsid w:val="00250880"/>
    <w:rsid w:val="00252D6E"/>
    <w:rsid w:val="00252F98"/>
    <w:rsid w:val="00253D96"/>
    <w:rsid w:val="00255E8A"/>
    <w:rsid w:val="0025754A"/>
    <w:rsid w:val="00257D37"/>
    <w:rsid w:val="002603A4"/>
    <w:rsid w:val="00263EA1"/>
    <w:rsid w:val="002648A3"/>
    <w:rsid w:val="00266660"/>
    <w:rsid w:val="00267667"/>
    <w:rsid w:val="00271DAD"/>
    <w:rsid w:val="00272201"/>
    <w:rsid w:val="002732C7"/>
    <w:rsid w:val="0027386D"/>
    <w:rsid w:val="00273945"/>
    <w:rsid w:val="00274260"/>
    <w:rsid w:val="0027441E"/>
    <w:rsid w:val="00274514"/>
    <w:rsid w:val="00275B55"/>
    <w:rsid w:val="00276431"/>
    <w:rsid w:val="00280E4A"/>
    <w:rsid w:val="00281203"/>
    <w:rsid w:val="00281991"/>
    <w:rsid w:val="00282B8C"/>
    <w:rsid w:val="00282D94"/>
    <w:rsid w:val="00285A31"/>
    <w:rsid w:val="002863D0"/>
    <w:rsid w:val="002900BE"/>
    <w:rsid w:val="00292209"/>
    <w:rsid w:val="002A0412"/>
    <w:rsid w:val="002A05BC"/>
    <w:rsid w:val="002A0DC2"/>
    <w:rsid w:val="002A18F8"/>
    <w:rsid w:val="002A1F3C"/>
    <w:rsid w:val="002A227D"/>
    <w:rsid w:val="002A2D1D"/>
    <w:rsid w:val="002A72FD"/>
    <w:rsid w:val="002B4F07"/>
    <w:rsid w:val="002B61F0"/>
    <w:rsid w:val="002B64C9"/>
    <w:rsid w:val="002B723C"/>
    <w:rsid w:val="002C0ABF"/>
    <w:rsid w:val="002C1650"/>
    <w:rsid w:val="002C171A"/>
    <w:rsid w:val="002C1D70"/>
    <w:rsid w:val="002C206E"/>
    <w:rsid w:val="002C2321"/>
    <w:rsid w:val="002C2E63"/>
    <w:rsid w:val="002C43D2"/>
    <w:rsid w:val="002C7B27"/>
    <w:rsid w:val="002D0571"/>
    <w:rsid w:val="002D0C3B"/>
    <w:rsid w:val="002D1808"/>
    <w:rsid w:val="002D1D7C"/>
    <w:rsid w:val="002D1E5E"/>
    <w:rsid w:val="002D28C7"/>
    <w:rsid w:val="002D2ED8"/>
    <w:rsid w:val="002D397A"/>
    <w:rsid w:val="002D46EC"/>
    <w:rsid w:val="002D4E94"/>
    <w:rsid w:val="002D637B"/>
    <w:rsid w:val="002E346D"/>
    <w:rsid w:val="002E3B7B"/>
    <w:rsid w:val="002E5861"/>
    <w:rsid w:val="002F3805"/>
    <w:rsid w:val="002F4621"/>
    <w:rsid w:val="002F7DBF"/>
    <w:rsid w:val="003027DA"/>
    <w:rsid w:val="00302CE3"/>
    <w:rsid w:val="00303440"/>
    <w:rsid w:val="00307600"/>
    <w:rsid w:val="00307B46"/>
    <w:rsid w:val="00310132"/>
    <w:rsid w:val="00311E0C"/>
    <w:rsid w:val="00312041"/>
    <w:rsid w:val="0031307E"/>
    <w:rsid w:val="00313DCC"/>
    <w:rsid w:val="00314668"/>
    <w:rsid w:val="003148CA"/>
    <w:rsid w:val="00314C55"/>
    <w:rsid w:val="003156DE"/>
    <w:rsid w:val="003222C3"/>
    <w:rsid w:val="0032329B"/>
    <w:rsid w:val="00323385"/>
    <w:rsid w:val="003306DF"/>
    <w:rsid w:val="00332C99"/>
    <w:rsid w:val="0033458D"/>
    <w:rsid w:val="00334863"/>
    <w:rsid w:val="0033519B"/>
    <w:rsid w:val="0033634F"/>
    <w:rsid w:val="00337B5F"/>
    <w:rsid w:val="003406ED"/>
    <w:rsid w:val="00340B5A"/>
    <w:rsid w:val="00340E71"/>
    <w:rsid w:val="00341A75"/>
    <w:rsid w:val="00343DBE"/>
    <w:rsid w:val="00343FAB"/>
    <w:rsid w:val="00345002"/>
    <w:rsid w:val="003475AF"/>
    <w:rsid w:val="00347859"/>
    <w:rsid w:val="00350F33"/>
    <w:rsid w:val="00351CC1"/>
    <w:rsid w:val="00352464"/>
    <w:rsid w:val="0035336F"/>
    <w:rsid w:val="00354058"/>
    <w:rsid w:val="00355D0C"/>
    <w:rsid w:val="00357A19"/>
    <w:rsid w:val="00362079"/>
    <w:rsid w:val="00363B76"/>
    <w:rsid w:val="00370E31"/>
    <w:rsid w:val="003728B9"/>
    <w:rsid w:val="00373C07"/>
    <w:rsid w:val="003742EA"/>
    <w:rsid w:val="003747F5"/>
    <w:rsid w:val="0037785B"/>
    <w:rsid w:val="003812C2"/>
    <w:rsid w:val="00381485"/>
    <w:rsid w:val="0038174B"/>
    <w:rsid w:val="00381D88"/>
    <w:rsid w:val="00382D52"/>
    <w:rsid w:val="00384248"/>
    <w:rsid w:val="00385227"/>
    <w:rsid w:val="00385446"/>
    <w:rsid w:val="00385D27"/>
    <w:rsid w:val="00390623"/>
    <w:rsid w:val="00391C4E"/>
    <w:rsid w:val="00392304"/>
    <w:rsid w:val="003962A2"/>
    <w:rsid w:val="00397C57"/>
    <w:rsid w:val="00397E75"/>
    <w:rsid w:val="003A433E"/>
    <w:rsid w:val="003A45C4"/>
    <w:rsid w:val="003A4E65"/>
    <w:rsid w:val="003B5258"/>
    <w:rsid w:val="003B553E"/>
    <w:rsid w:val="003B5A3E"/>
    <w:rsid w:val="003B607E"/>
    <w:rsid w:val="003B71A0"/>
    <w:rsid w:val="003C08AE"/>
    <w:rsid w:val="003C2209"/>
    <w:rsid w:val="003C2532"/>
    <w:rsid w:val="003C38EF"/>
    <w:rsid w:val="003C4DA3"/>
    <w:rsid w:val="003C510D"/>
    <w:rsid w:val="003C5351"/>
    <w:rsid w:val="003D0070"/>
    <w:rsid w:val="003D260C"/>
    <w:rsid w:val="003D3FEF"/>
    <w:rsid w:val="003D4E05"/>
    <w:rsid w:val="003E0A52"/>
    <w:rsid w:val="003E30F2"/>
    <w:rsid w:val="003E3579"/>
    <w:rsid w:val="003E36CE"/>
    <w:rsid w:val="003E3BEF"/>
    <w:rsid w:val="003E482F"/>
    <w:rsid w:val="003E488D"/>
    <w:rsid w:val="003E4DE4"/>
    <w:rsid w:val="003E544B"/>
    <w:rsid w:val="003E60DD"/>
    <w:rsid w:val="003E635D"/>
    <w:rsid w:val="003E72F1"/>
    <w:rsid w:val="003F07EE"/>
    <w:rsid w:val="003F0830"/>
    <w:rsid w:val="003F25CD"/>
    <w:rsid w:val="003F2DA0"/>
    <w:rsid w:val="003F382F"/>
    <w:rsid w:val="003F3871"/>
    <w:rsid w:val="003F3939"/>
    <w:rsid w:val="003F4794"/>
    <w:rsid w:val="003F6B7D"/>
    <w:rsid w:val="0040002C"/>
    <w:rsid w:val="00402A1D"/>
    <w:rsid w:val="00403D5F"/>
    <w:rsid w:val="00404479"/>
    <w:rsid w:val="00406AE4"/>
    <w:rsid w:val="0041017B"/>
    <w:rsid w:val="00410351"/>
    <w:rsid w:val="00410B1C"/>
    <w:rsid w:val="00410B8E"/>
    <w:rsid w:val="0041131E"/>
    <w:rsid w:val="00411F77"/>
    <w:rsid w:val="004145F8"/>
    <w:rsid w:val="0041537D"/>
    <w:rsid w:val="004167FD"/>
    <w:rsid w:val="004174C4"/>
    <w:rsid w:val="0041784C"/>
    <w:rsid w:val="00417D10"/>
    <w:rsid w:val="00420272"/>
    <w:rsid w:val="004208CA"/>
    <w:rsid w:val="00423CEB"/>
    <w:rsid w:val="00424EF4"/>
    <w:rsid w:val="00426E26"/>
    <w:rsid w:val="00427128"/>
    <w:rsid w:val="004308B1"/>
    <w:rsid w:val="00430C97"/>
    <w:rsid w:val="004328AD"/>
    <w:rsid w:val="0043433E"/>
    <w:rsid w:val="004350BB"/>
    <w:rsid w:val="004377E8"/>
    <w:rsid w:val="00440178"/>
    <w:rsid w:val="00441EA3"/>
    <w:rsid w:val="004427BB"/>
    <w:rsid w:val="004428B2"/>
    <w:rsid w:val="0044521C"/>
    <w:rsid w:val="00447090"/>
    <w:rsid w:val="00450D7E"/>
    <w:rsid w:val="00451F28"/>
    <w:rsid w:val="0045375C"/>
    <w:rsid w:val="00454269"/>
    <w:rsid w:val="00457BCA"/>
    <w:rsid w:val="004602C8"/>
    <w:rsid w:val="00460E5C"/>
    <w:rsid w:val="00460FCF"/>
    <w:rsid w:val="0046321F"/>
    <w:rsid w:val="00463304"/>
    <w:rsid w:val="0046367E"/>
    <w:rsid w:val="00463A25"/>
    <w:rsid w:val="00463C3B"/>
    <w:rsid w:val="00464269"/>
    <w:rsid w:val="00464DC2"/>
    <w:rsid w:val="0046572F"/>
    <w:rsid w:val="00466438"/>
    <w:rsid w:val="0047088A"/>
    <w:rsid w:val="00471CA2"/>
    <w:rsid w:val="00471D4D"/>
    <w:rsid w:val="004748E7"/>
    <w:rsid w:val="00475E20"/>
    <w:rsid w:val="0047701A"/>
    <w:rsid w:val="004813A9"/>
    <w:rsid w:val="0048300C"/>
    <w:rsid w:val="0048420D"/>
    <w:rsid w:val="004866CA"/>
    <w:rsid w:val="00486DFD"/>
    <w:rsid w:val="00487DF4"/>
    <w:rsid w:val="00490892"/>
    <w:rsid w:val="00491659"/>
    <w:rsid w:val="00491F4A"/>
    <w:rsid w:val="00493F8D"/>
    <w:rsid w:val="00495135"/>
    <w:rsid w:val="00495B84"/>
    <w:rsid w:val="004970B1"/>
    <w:rsid w:val="004A0036"/>
    <w:rsid w:val="004A066A"/>
    <w:rsid w:val="004A2EB7"/>
    <w:rsid w:val="004A35E5"/>
    <w:rsid w:val="004A3BC3"/>
    <w:rsid w:val="004A41DD"/>
    <w:rsid w:val="004A4F23"/>
    <w:rsid w:val="004A5149"/>
    <w:rsid w:val="004A66A6"/>
    <w:rsid w:val="004B067F"/>
    <w:rsid w:val="004B3E5A"/>
    <w:rsid w:val="004B4674"/>
    <w:rsid w:val="004B73AB"/>
    <w:rsid w:val="004C1095"/>
    <w:rsid w:val="004C2083"/>
    <w:rsid w:val="004C2628"/>
    <w:rsid w:val="004C2CB9"/>
    <w:rsid w:val="004C4AAC"/>
    <w:rsid w:val="004D0261"/>
    <w:rsid w:val="004D1FF5"/>
    <w:rsid w:val="004D3756"/>
    <w:rsid w:val="004D375F"/>
    <w:rsid w:val="004D472D"/>
    <w:rsid w:val="004D6105"/>
    <w:rsid w:val="004D6873"/>
    <w:rsid w:val="004D6E9D"/>
    <w:rsid w:val="004E00E2"/>
    <w:rsid w:val="004E0D54"/>
    <w:rsid w:val="004E186E"/>
    <w:rsid w:val="004E497D"/>
    <w:rsid w:val="004E5137"/>
    <w:rsid w:val="004E5264"/>
    <w:rsid w:val="004E5D20"/>
    <w:rsid w:val="004E6299"/>
    <w:rsid w:val="004E7067"/>
    <w:rsid w:val="004F0469"/>
    <w:rsid w:val="004F0B91"/>
    <w:rsid w:val="004F118E"/>
    <w:rsid w:val="004F3244"/>
    <w:rsid w:val="004F7FF0"/>
    <w:rsid w:val="005002E2"/>
    <w:rsid w:val="00501265"/>
    <w:rsid w:val="00501AF6"/>
    <w:rsid w:val="00501DB5"/>
    <w:rsid w:val="00501E3D"/>
    <w:rsid w:val="005028BE"/>
    <w:rsid w:val="00505169"/>
    <w:rsid w:val="00505A82"/>
    <w:rsid w:val="00507088"/>
    <w:rsid w:val="00507156"/>
    <w:rsid w:val="00507334"/>
    <w:rsid w:val="00511665"/>
    <w:rsid w:val="005118ED"/>
    <w:rsid w:val="00512435"/>
    <w:rsid w:val="005134AD"/>
    <w:rsid w:val="00513E89"/>
    <w:rsid w:val="005150BC"/>
    <w:rsid w:val="00515D03"/>
    <w:rsid w:val="00520553"/>
    <w:rsid w:val="005220C5"/>
    <w:rsid w:val="00522E3A"/>
    <w:rsid w:val="00524847"/>
    <w:rsid w:val="00524B3D"/>
    <w:rsid w:val="0052689D"/>
    <w:rsid w:val="00530218"/>
    <w:rsid w:val="00531DAD"/>
    <w:rsid w:val="0053222E"/>
    <w:rsid w:val="00532762"/>
    <w:rsid w:val="00532D71"/>
    <w:rsid w:val="00533CCE"/>
    <w:rsid w:val="0053500E"/>
    <w:rsid w:val="00535FA9"/>
    <w:rsid w:val="00536B48"/>
    <w:rsid w:val="00540258"/>
    <w:rsid w:val="00540FF7"/>
    <w:rsid w:val="00542BC0"/>
    <w:rsid w:val="00543FBB"/>
    <w:rsid w:val="0054568D"/>
    <w:rsid w:val="0054584D"/>
    <w:rsid w:val="00546648"/>
    <w:rsid w:val="005466FB"/>
    <w:rsid w:val="00550071"/>
    <w:rsid w:val="00551818"/>
    <w:rsid w:val="00551DC7"/>
    <w:rsid w:val="005529EB"/>
    <w:rsid w:val="00552AD9"/>
    <w:rsid w:val="00552D29"/>
    <w:rsid w:val="00552D74"/>
    <w:rsid w:val="00552E2E"/>
    <w:rsid w:val="00553690"/>
    <w:rsid w:val="00554958"/>
    <w:rsid w:val="005552B4"/>
    <w:rsid w:val="0056023D"/>
    <w:rsid w:val="00560318"/>
    <w:rsid w:val="0056305B"/>
    <w:rsid w:val="00565DD5"/>
    <w:rsid w:val="00566DB2"/>
    <w:rsid w:val="00567F2F"/>
    <w:rsid w:val="005701D7"/>
    <w:rsid w:val="0057087A"/>
    <w:rsid w:val="00572300"/>
    <w:rsid w:val="00572531"/>
    <w:rsid w:val="00573890"/>
    <w:rsid w:val="00573E7B"/>
    <w:rsid w:val="00575D5D"/>
    <w:rsid w:val="005765EF"/>
    <w:rsid w:val="00580A67"/>
    <w:rsid w:val="005837FC"/>
    <w:rsid w:val="00583C5C"/>
    <w:rsid w:val="00585749"/>
    <w:rsid w:val="00590B92"/>
    <w:rsid w:val="00592ABE"/>
    <w:rsid w:val="0059333E"/>
    <w:rsid w:val="005935FA"/>
    <w:rsid w:val="00595357"/>
    <w:rsid w:val="00596CF1"/>
    <w:rsid w:val="005A0B11"/>
    <w:rsid w:val="005A21CB"/>
    <w:rsid w:val="005A250F"/>
    <w:rsid w:val="005A268D"/>
    <w:rsid w:val="005A3F97"/>
    <w:rsid w:val="005A42D0"/>
    <w:rsid w:val="005A56AD"/>
    <w:rsid w:val="005A5C4B"/>
    <w:rsid w:val="005A778D"/>
    <w:rsid w:val="005B014F"/>
    <w:rsid w:val="005B04A8"/>
    <w:rsid w:val="005B0767"/>
    <w:rsid w:val="005B0DAC"/>
    <w:rsid w:val="005B6509"/>
    <w:rsid w:val="005C1138"/>
    <w:rsid w:val="005C2D6B"/>
    <w:rsid w:val="005C49D6"/>
    <w:rsid w:val="005C505E"/>
    <w:rsid w:val="005C6D06"/>
    <w:rsid w:val="005C7E09"/>
    <w:rsid w:val="005D02AC"/>
    <w:rsid w:val="005D0CB1"/>
    <w:rsid w:val="005D147C"/>
    <w:rsid w:val="005D20DA"/>
    <w:rsid w:val="005D289E"/>
    <w:rsid w:val="005D2CBB"/>
    <w:rsid w:val="005D6E58"/>
    <w:rsid w:val="005D7E8A"/>
    <w:rsid w:val="005D7F3D"/>
    <w:rsid w:val="005E0619"/>
    <w:rsid w:val="005E5C32"/>
    <w:rsid w:val="005E765D"/>
    <w:rsid w:val="005E7E31"/>
    <w:rsid w:val="005F3AC6"/>
    <w:rsid w:val="005F66CD"/>
    <w:rsid w:val="005F7CBD"/>
    <w:rsid w:val="00601931"/>
    <w:rsid w:val="00601937"/>
    <w:rsid w:val="00604C48"/>
    <w:rsid w:val="00605A1E"/>
    <w:rsid w:val="006067EE"/>
    <w:rsid w:val="00606E04"/>
    <w:rsid w:val="00607813"/>
    <w:rsid w:val="006103AF"/>
    <w:rsid w:val="00610B87"/>
    <w:rsid w:val="00612663"/>
    <w:rsid w:val="00612B39"/>
    <w:rsid w:val="00612BBA"/>
    <w:rsid w:val="00613FE6"/>
    <w:rsid w:val="006162F8"/>
    <w:rsid w:val="0061635F"/>
    <w:rsid w:val="00616DBC"/>
    <w:rsid w:val="00617369"/>
    <w:rsid w:val="00617BCA"/>
    <w:rsid w:val="00617F90"/>
    <w:rsid w:val="006205DC"/>
    <w:rsid w:val="0062073C"/>
    <w:rsid w:val="00620AFA"/>
    <w:rsid w:val="00620EF2"/>
    <w:rsid w:val="00621AD4"/>
    <w:rsid w:val="00622AE7"/>
    <w:rsid w:val="00625747"/>
    <w:rsid w:val="00625AEC"/>
    <w:rsid w:val="006265D2"/>
    <w:rsid w:val="0062790C"/>
    <w:rsid w:val="00630E69"/>
    <w:rsid w:val="006314FC"/>
    <w:rsid w:val="0063241D"/>
    <w:rsid w:val="00632B74"/>
    <w:rsid w:val="00632E3E"/>
    <w:rsid w:val="006349E5"/>
    <w:rsid w:val="00635E38"/>
    <w:rsid w:val="00636441"/>
    <w:rsid w:val="00636619"/>
    <w:rsid w:val="00636ED8"/>
    <w:rsid w:val="006404A7"/>
    <w:rsid w:val="00643200"/>
    <w:rsid w:val="00643E9B"/>
    <w:rsid w:val="00643F9B"/>
    <w:rsid w:val="00647865"/>
    <w:rsid w:val="00647CC2"/>
    <w:rsid w:val="00650023"/>
    <w:rsid w:val="0065268F"/>
    <w:rsid w:val="006545BF"/>
    <w:rsid w:val="006556B6"/>
    <w:rsid w:val="00655734"/>
    <w:rsid w:val="0065675C"/>
    <w:rsid w:val="00656B99"/>
    <w:rsid w:val="00663B85"/>
    <w:rsid w:val="00667C80"/>
    <w:rsid w:val="00667ED1"/>
    <w:rsid w:val="006706E8"/>
    <w:rsid w:val="00670A3C"/>
    <w:rsid w:val="00671003"/>
    <w:rsid w:val="00671986"/>
    <w:rsid w:val="00671DBC"/>
    <w:rsid w:val="006723B4"/>
    <w:rsid w:val="00677527"/>
    <w:rsid w:val="00681295"/>
    <w:rsid w:val="006844F8"/>
    <w:rsid w:val="006847FA"/>
    <w:rsid w:val="0068499C"/>
    <w:rsid w:val="0068619C"/>
    <w:rsid w:val="00686679"/>
    <w:rsid w:val="00686F2A"/>
    <w:rsid w:val="00686FCB"/>
    <w:rsid w:val="00687C1B"/>
    <w:rsid w:val="006905B0"/>
    <w:rsid w:val="00694B83"/>
    <w:rsid w:val="00694F4D"/>
    <w:rsid w:val="006A223D"/>
    <w:rsid w:val="006A37BC"/>
    <w:rsid w:val="006A76FD"/>
    <w:rsid w:val="006B1306"/>
    <w:rsid w:val="006B236A"/>
    <w:rsid w:val="006B322B"/>
    <w:rsid w:val="006B3971"/>
    <w:rsid w:val="006B3B65"/>
    <w:rsid w:val="006B608E"/>
    <w:rsid w:val="006C05F2"/>
    <w:rsid w:val="006C0628"/>
    <w:rsid w:val="006C118A"/>
    <w:rsid w:val="006C245E"/>
    <w:rsid w:val="006C2B0A"/>
    <w:rsid w:val="006C3FBF"/>
    <w:rsid w:val="006C656D"/>
    <w:rsid w:val="006D0569"/>
    <w:rsid w:val="006D07DB"/>
    <w:rsid w:val="006D16C8"/>
    <w:rsid w:val="006D1788"/>
    <w:rsid w:val="006D1918"/>
    <w:rsid w:val="006D2F84"/>
    <w:rsid w:val="006D4922"/>
    <w:rsid w:val="006D6EE5"/>
    <w:rsid w:val="006E000D"/>
    <w:rsid w:val="006E19EE"/>
    <w:rsid w:val="006E41BB"/>
    <w:rsid w:val="006E5DAF"/>
    <w:rsid w:val="006E7B64"/>
    <w:rsid w:val="006F1B96"/>
    <w:rsid w:val="006F4E3E"/>
    <w:rsid w:val="006F6CF1"/>
    <w:rsid w:val="007005B2"/>
    <w:rsid w:val="00700A7E"/>
    <w:rsid w:val="00702299"/>
    <w:rsid w:val="00704695"/>
    <w:rsid w:val="00704696"/>
    <w:rsid w:val="00704A87"/>
    <w:rsid w:val="00705035"/>
    <w:rsid w:val="0070539C"/>
    <w:rsid w:val="00705FB7"/>
    <w:rsid w:val="00707B01"/>
    <w:rsid w:val="00707F1E"/>
    <w:rsid w:val="007145BC"/>
    <w:rsid w:val="00714AFD"/>
    <w:rsid w:val="00715896"/>
    <w:rsid w:val="00720B76"/>
    <w:rsid w:val="007223AA"/>
    <w:rsid w:val="0072550D"/>
    <w:rsid w:val="00726885"/>
    <w:rsid w:val="00730689"/>
    <w:rsid w:val="0073072B"/>
    <w:rsid w:val="00731EA9"/>
    <w:rsid w:val="0073355E"/>
    <w:rsid w:val="00733605"/>
    <w:rsid w:val="00733930"/>
    <w:rsid w:val="00743554"/>
    <w:rsid w:val="00744224"/>
    <w:rsid w:val="00747FEF"/>
    <w:rsid w:val="00751AB9"/>
    <w:rsid w:val="00752246"/>
    <w:rsid w:val="00753AD4"/>
    <w:rsid w:val="00754BD8"/>
    <w:rsid w:val="00754F85"/>
    <w:rsid w:val="007569C9"/>
    <w:rsid w:val="0076031C"/>
    <w:rsid w:val="007609A5"/>
    <w:rsid w:val="007612AD"/>
    <w:rsid w:val="007616D8"/>
    <w:rsid w:val="007621E3"/>
    <w:rsid w:val="007629CA"/>
    <w:rsid w:val="007635CF"/>
    <w:rsid w:val="00763838"/>
    <w:rsid w:val="007652CF"/>
    <w:rsid w:val="00765848"/>
    <w:rsid w:val="00765A8D"/>
    <w:rsid w:val="00770571"/>
    <w:rsid w:val="00771101"/>
    <w:rsid w:val="0077129B"/>
    <w:rsid w:val="007718A9"/>
    <w:rsid w:val="00771F77"/>
    <w:rsid w:val="007728BB"/>
    <w:rsid w:val="007728F6"/>
    <w:rsid w:val="00772FE1"/>
    <w:rsid w:val="007741A1"/>
    <w:rsid w:val="0077536E"/>
    <w:rsid w:val="0077611B"/>
    <w:rsid w:val="00776A6E"/>
    <w:rsid w:val="007776EE"/>
    <w:rsid w:val="00777AFA"/>
    <w:rsid w:val="007800B9"/>
    <w:rsid w:val="0078167A"/>
    <w:rsid w:val="0078298F"/>
    <w:rsid w:val="007834E5"/>
    <w:rsid w:val="007841E9"/>
    <w:rsid w:val="00784559"/>
    <w:rsid w:val="00784B8F"/>
    <w:rsid w:val="0078511A"/>
    <w:rsid w:val="00785696"/>
    <w:rsid w:val="007867A7"/>
    <w:rsid w:val="0078729C"/>
    <w:rsid w:val="00787360"/>
    <w:rsid w:val="00790228"/>
    <w:rsid w:val="00790C7B"/>
    <w:rsid w:val="00790D4D"/>
    <w:rsid w:val="00791468"/>
    <w:rsid w:val="00792A82"/>
    <w:rsid w:val="007961B1"/>
    <w:rsid w:val="00796ABA"/>
    <w:rsid w:val="007A1687"/>
    <w:rsid w:val="007A1B85"/>
    <w:rsid w:val="007A2158"/>
    <w:rsid w:val="007A27D4"/>
    <w:rsid w:val="007A3DA4"/>
    <w:rsid w:val="007A4103"/>
    <w:rsid w:val="007A4C45"/>
    <w:rsid w:val="007A5B40"/>
    <w:rsid w:val="007A6B90"/>
    <w:rsid w:val="007A7363"/>
    <w:rsid w:val="007B1E54"/>
    <w:rsid w:val="007B266E"/>
    <w:rsid w:val="007B2956"/>
    <w:rsid w:val="007B571E"/>
    <w:rsid w:val="007B605B"/>
    <w:rsid w:val="007B70CE"/>
    <w:rsid w:val="007C001F"/>
    <w:rsid w:val="007C1C8B"/>
    <w:rsid w:val="007C409A"/>
    <w:rsid w:val="007C5025"/>
    <w:rsid w:val="007C635E"/>
    <w:rsid w:val="007C7A15"/>
    <w:rsid w:val="007D05C0"/>
    <w:rsid w:val="007E006F"/>
    <w:rsid w:val="007E0D5E"/>
    <w:rsid w:val="007E17A4"/>
    <w:rsid w:val="007E290A"/>
    <w:rsid w:val="007E373E"/>
    <w:rsid w:val="007E769F"/>
    <w:rsid w:val="007E7F6C"/>
    <w:rsid w:val="007F22D2"/>
    <w:rsid w:val="007F2FF4"/>
    <w:rsid w:val="007F3F5B"/>
    <w:rsid w:val="007F4544"/>
    <w:rsid w:val="007F58F4"/>
    <w:rsid w:val="007F67FC"/>
    <w:rsid w:val="007F7555"/>
    <w:rsid w:val="00800D9E"/>
    <w:rsid w:val="00800EE8"/>
    <w:rsid w:val="00802540"/>
    <w:rsid w:val="008069E5"/>
    <w:rsid w:val="008073EC"/>
    <w:rsid w:val="00807DBD"/>
    <w:rsid w:val="00812894"/>
    <w:rsid w:val="00812E76"/>
    <w:rsid w:val="00815790"/>
    <w:rsid w:val="008157E3"/>
    <w:rsid w:val="0081619A"/>
    <w:rsid w:val="00816420"/>
    <w:rsid w:val="0082108C"/>
    <w:rsid w:val="008214E4"/>
    <w:rsid w:val="0082296A"/>
    <w:rsid w:val="00823807"/>
    <w:rsid w:val="0082542E"/>
    <w:rsid w:val="00826134"/>
    <w:rsid w:val="0082687E"/>
    <w:rsid w:val="008271D6"/>
    <w:rsid w:val="008276AC"/>
    <w:rsid w:val="008305DE"/>
    <w:rsid w:val="00834746"/>
    <w:rsid w:val="00836BEF"/>
    <w:rsid w:val="00840FAB"/>
    <w:rsid w:val="00842133"/>
    <w:rsid w:val="00844423"/>
    <w:rsid w:val="00844AA9"/>
    <w:rsid w:val="00846CAA"/>
    <w:rsid w:val="008473E5"/>
    <w:rsid w:val="0085006F"/>
    <w:rsid w:val="00850518"/>
    <w:rsid w:val="0085376B"/>
    <w:rsid w:val="0085656B"/>
    <w:rsid w:val="0085756C"/>
    <w:rsid w:val="0086077C"/>
    <w:rsid w:val="0086147C"/>
    <w:rsid w:val="008614A5"/>
    <w:rsid w:val="00862D76"/>
    <w:rsid w:val="00866E56"/>
    <w:rsid w:val="00867377"/>
    <w:rsid w:val="00867BDD"/>
    <w:rsid w:val="00867DF7"/>
    <w:rsid w:val="00872D22"/>
    <w:rsid w:val="00873CAD"/>
    <w:rsid w:val="00874349"/>
    <w:rsid w:val="008753CF"/>
    <w:rsid w:val="008764DE"/>
    <w:rsid w:val="00877727"/>
    <w:rsid w:val="008779EE"/>
    <w:rsid w:val="00877E01"/>
    <w:rsid w:val="00880F96"/>
    <w:rsid w:val="00882776"/>
    <w:rsid w:val="00884596"/>
    <w:rsid w:val="00884668"/>
    <w:rsid w:val="00884C2C"/>
    <w:rsid w:val="00884DCD"/>
    <w:rsid w:val="0088527A"/>
    <w:rsid w:val="008857B2"/>
    <w:rsid w:val="0088588A"/>
    <w:rsid w:val="00885DD0"/>
    <w:rsid w:val="00886949"/>
    <w:rsid w:val="00893414"/>
    <w:rsid w:val="008937E4"/>
    <w:rsid w:val="00895732"/>
    <w:rsid w:val="008960B3"/>
    <w:rsid w:val="0089641F"/>
    <w:rsid w:val="00896736"/>
    <w:rsid w:val="008969F7"/>
    <w:rsid w:val="008A0259"/>
    <w:rsid w:val="008A28ED"/>
    <w:rsid w:val="008A3D83"/>
    <w:rsid w:val="008A5AEE"/>
    <w:rsid w:val="008B00B4"/>
    <w:rsid w:val="008B1AA9"/>
    <w:rsid w:val="008B21DB"/>
    <w:rsid w:val="008B229A"/>
    <w:rsid w:val="008B3682"/>
    <w:rsid w:val="008B4160"/>
    <w:rsid w:val="008B4E93"/>
    <w:rsid w:val="008B6160"/>
    <w:rsid w:val="008B6F38"/>
    <w:rsid w:val="008C0B9A"/>
    <w:rsid w:val="008C0DB2"/>
    <w:rsid w:val="008C1B22"/>
    <w:rsid w:val="008C21D1"/>
    <w:rsid w:val="008C271C"/>
    <w:rsid w:val="008C3FCF"/>
    <w:rsid w:val="008C43CE"/>
    <w:rsid w:val="008C64C4"/>
    <w:rsid w:val="008C66A8"/>
    <w:rsid w:val="008C786F"/>
    <w:rsid w:val="008D006F"/>
    <w:rsid w:val="008D1380"/>
    <w:rsid w:val="008D34A2"/>
    <w:rsid w:val="008D48A3"/>
    <w:rsid w:val="008D4C8F"/>
    <w:rsid w:val="008D52C6"/>
    <w:rsid w:val="008D6010"/>
    <w:rsid w:val="008D6F1E"/>
    <w:rsid w:val="008E08E8"/>
    <w:rsid w:val="008E134F"/>
    <w:rsid w:val="008E462D"/>
    <w:rsid w:val="008E4B5C"/>
    <w:rsid w:val="008E4EE7"/>
    <w:rsid w:val="008E5182"/>
    <w:rsid w:val="008E5FFD"/>
    <w:rsid w:val="008E7C7F"/>
    <w:rsid w:val="008E7FD0"/>
    <w:rsid w:val="008F0384"/>
    <w:rsid w:val="008F13A7"/>
    <w:rsid w:val="008F162B"/>
    <w:rsid w:val="008F1F7C"/>
    <w:rsid w:val="008F2C1C"/>
    <w:rsid w:val="008F4079"/>
    <w:rsid w:val="008F48FC"/>
    <w:rsid w:val="008F5499"/>
    <w:rsid w:val="008F5FAC"/>
    <w:rsid w:val="008F7201"/>
    <w:rsid w:val="008F773F"/>
    <w:rsid w:val="008F7AB1"/>
    <w:rsid w:val="008F7E86"/>
    <w:rsid w:val="009013B9"/>
    <w:rsid w:val="00901692"/>
    <w:rsid w:val="0090427C"/>
    <w:rsid w:val="00904419"/>
    <w:rsid w:val="0090660C"/>
    <w:rsid w:val="0090673A"/>
    <w:rsid w:val="00906B78"/>
    <w:rsid w:val="00906BDF"/>
    <w:rsid w:val="009116F4"/>
    <w:rsid w:val="009117DD"/>
    <w:rsid w:val="00911B76"/>
    <w:rsid w:val="00911D35"/>
    <w:rsid w:val="00912639"/>
    <w:rsid w:val="00912CF3"/>
    <w:rsid w:val="00914E3E"/>
    <w:rsid w:val="00914F42"/>
    <w:rsid w:val="00915828"/>
    <w:rsid w:val="0091604C"/>
    <w:rsid w:val="009161D3"/>
    <w:rsid w:val="00916280"/>
    <w:rsid w:val="00916B4D"/>
    <w:rsid w:val="00920ECD"/>
    <w:rsid w:val="00920FD6"/>
    <w:rsid w:val="009225DD"/>
    <w:rsid w:val="00925897"/>
    <w:rsid w:val="00926C54"/>
    <w:rsid w:val="00927758"/>
    <w:rsid w:val="00930617"/>
    <w:rsid w:val="00932375"/>
    <w:rsid w:val="00932AA0"/>
    <w:rsid w:val="00933E67"/>
    <w:rsid w:val="00934A44"/>
    <w:rsid w:val="00935051"/>
    <w:rsid w:val="00936421"/>
    <w:rsid w:val="009432A1"/>
    <w:rsid w:val="00946616"/>
    <w:rsid w:val="00950F94"/>
    <w:rsid w:val="00953D66"/>
    <w:rsid w:val="00954CB1"/>
    <w:rsid w:val="00955306"/>
    <w:rsid w:val="00956165"/>
    <w:rsid w:val="009577AE"/>
    <w:rsid w:val="0096258C"/>
    <w:rsid w:val="00963C10"/>
    <w:rsid w:val="0096680E"/>
    <w:rsid w:val="0096683D"/>
    <w:rsid w:val="00967DB0"/>
    <w:rsid w:val="009710A4"/>
    <w:rsid w:val="0097269C"/>
    <w:rsid w:val="0097409F"/>
    <w:rsid w:val="00976427"/>
    <w:rsid w:val="00977097"/>
    <w:rsid w:val="009770F9"/>
    <w:rsid w:val="009773A8"/>
    <w:rsid w:val="0098140E"/>
    <w:rsid w:val="00982FCD"/>
    <w:rsid w:val="00983052"/>
    <w:rsid w:val="00983339"/>
    <w:rsid w:val="0099143B"/>
    <w:rsid w:val="0099214F"/>
    <w:rsid w:val="009922EB"/>
    <w:rsid w:val="00993D77"/>
    <w:rsid w:val="00994FE7"/>
    <w:rsid w:val="00995122"/>
    <w:rsid w:val="00995B3D"/>
    <w:rsid w:val="0099612B"/>
    <w:rsid w:val="00996BB9"/>
    <w:rsid w:val="009971E8"/>
    <w:rsid w:val="009A28E8"/>
    <w:rsid w:val="009A3DEF"/>
    <w:rsid w:val="009A3E46"/>
    <w:rsid w:val="009A567E"/>
    <w:rsid w:val="009A6134"/>
    <w:rsid w:val="009A6497"/>
    <w:rsid w:val="009A68AA"/>
    <w:rsid w:val="009B010F"/>
    <w:rsid w:val="009B1FBB"/>
    <w:rsid w:val="009B4345"/>
    <w:rsid w:val="009B4B90"/>
    <w:rsid w:val="009B537F"/>
    <w:rsid w:val="009B610C"/>
    <w:rsid w:val="009B6266"/>
    <w:rsid w:val="009C0466"/>
    <w:rsid w:val="009C210E"/>
    <w:rsid w:val="009C45A4"/>
    <w:rsid w:val="009D0A81"/>
    <w:rsid w:val="009D10BD"/>
    <w:rsid w:val="009D52E0"/>
    <w:rsid w:val="009D585E"/>
    <w:rsid w:val="009D5BF6"/>
    <w:rsid w:val="009D5FDE"/>
    <w:rsid w:val="009D69D3"/>
    <w:rsid w:val="009D76FB"/>
    <w:rsid w:val="009E0B70"/>
    <w:rsid w:val="009E0FCD"/>
    <w:rsid w:val="009E1855"/>
    <w:rsid w:val="009E2AB0"/>
    <w:rsid w:val="009E3B40"/>
    <w:rsid w:val="009E47B1"/>
    <w:rsid w:val="009E4B72"/>
    <w:rsid w:val="009E6BFA"/>
    <w:rsid w:val="009F036C"/>
    <w:rsid w:val="009F0486"/>
    <w:rsid w:val="009F04CC"/>
    <w:rsid w:val="009F1816"/>
    <w:rsid w:val="009F32C0"/>
    <w:rsid w:val="009F3331"/>
    <w:rsid w:val="009F3BE5"/>
    <w:rsid w:val="009F44BA"/>
    <w:rsid w:val="009F6F5B"/>
    <w:rsid w:val="00A0182D"/>
    <w:rsid w:val="00A019B6"/>
    <w:rsid w:val="00A024D2"/>
    <w:rsid w:val="00A0272D"/>
    <w:rsid w:val="00A03461"/>
    <w:rsid w:val="00A0379B"/>
    <w:rsid w:val="00A047F1"/>
    <w:rsid w:val="00A07ACD"/>
    <w:rsid w:val="00A10B0C"/>
    <w:rsid w:val="00A118AD"/>
    <w:rsid w:val="00A12A5F"/>
    <w:rsid w:val="00A156F2"/>
    <w:rsid w:val="00A1596B"/>
    <w:rsid w:val="00A16816"/>
    <w:rsid w:val="00A16874"/>
    <w:rsid w:val="00A17711"/>
    <w:rsid w:val="00A21599"/>
    <w:rsid w:val="00A228D4"/>
    <w:rsid w:val="00A22CF6"/>
    <w:rsid w:val="00A24B9A"/>
    <w:rsid w:val="00A24DF9"/>
    <w:rsid w:val="00A26DF8"/>
    <w:rsid w:val="00A271B9"/>
    <w:rsid w:val="00A315E0"/>
    <w:rsid w:val="00A31898"/>
    <w:rsid w:val="00A320C4"/>
    <w:rsid w:val="00A34840"/>
    <w:rsid w:val="00A354B6"/>
    <w:rsid w:val="00A35872"/>
    <w:rsid w:val="00A36A2F"/>
    <w:rsid w:val="00A379D7"/>
    <w:rsid w:val="00A4243E"/>
    <w:rsid w:val="00A42753"/>
    <w:rsid w:val="00A449EB"/>
    <w:rsid w:val="00A4797B"/>
    <w:rsid w:val="00A504ED"/>
    <w:rsid w:val="00A506E6"/>
    <w:rsid w:val="00A508F7"/>
    <w:rsid w:val="00A5111E"/>
    <w:rsid w:val="00A51E60"/>
    <w:rsid w:val="00A53770"/>
    <w:rsid w:val="00A53DB9"/>
    <w:rsid w:val="00A53DD9"/>
    <w:rsid w:val="00A554A1"/>
    <w:rsid w:val="00A559DE"/>
    <w:rsid w:val="00A55C7E"/>
    <w:rsid w:val="00A610E2"/>
    <w:rsid w:val="00A613E1"/>
    <w:rsid w:val="00A641CD"/>
    <w:rsid w:val="00A65170"/>
    <w:rsid w:val="00A7008E"/>
    <w:rsid w:val="00A71D18"/>
    <w:rsid w:val="00A725A5"/>
    <w:rsid w:val="00A72FAC"/>
    <w:rsid w:val="00A75921"/>
    <w:rsid w:val="00A81641"/>
    <w:rsid w:val="00A830DC"/>
    <w:rsid w:val="00A838E2"/>
    <w:rsid w:val="00A83FB9"/>
    <w:rsid w:val="00A84769"/>
    <w:rsid w:val="00A85B05"/>
    <w:rsid w:val="00A86365"/>
    <w:rsid w:val="00A86D07"/>
    <w:rsid w:val="00A8787B"/>
    <w:rsid w:val="00A92084"/>
    <w:rsid w:val="00A929D9"/>
    <w:rsid w:val="00AA046E"/>
    <w:rsid w:val="00AA05BC"/>
    <w:rsid w:val="00AA111F"/>
    <w:rsid w:val="00AA170C"/>
    <w:rsid w:val="00AA4185"/>
    <w:rsid w:val="00AA4590"/>
    <w:rsid w:val="00AA6088"/>
    <w:rsid w:val="00AA6A94"/>
    <w:rsid w:val="00AA6CBE"/>
    <w:rsid w:val="00AA7BE4"/>
    <w:rsid w:val="00AB0550"/>
    <w:rsid w:val="00AB1622"/>
    <w:rsid w:val="00AB1A70"/>
    <w:rsid w:val="00AB3754"/>
    <w:rsid w:val="00AB38A8"/>
    <w:rsid w:val="00AB49AC"/>
    <w:rsid w:val="00AB4E32"/>
    <w:rsid w:val="00AB537D"/>
    <w:rsid w:val="00AB7109"/>
    <w:rsid w:val="00AC2DFC"/>
    <w:rsid w:val="00AC382E"/>
    <w:rsid w:val="00AC45B5"/>
    <w:rsid w:val="00AC4939"/>
    <w:rsid w:val="00AC4DBB"/>
    <w:rsid w:val="00AC546F"/>
    <w:rsid w:val="00AC568A"/>
    <w:rsid w:val="00AC5C22"/>
    <w:rsid w:val="00AD0DBE"/>
    <w:rsid w:val="00AD18D5"/>
    <w:rsid w:val="00AD3229"/>
    <w:rsid w:val="00AD33F8"/>
    <w:rsid w:val="00AD3FF8"/>
    <w:rsid w:val="00AE0C1F"/>
    <w:rsid w:val="00AE0EEC"/>
    <w:rsid w:val="00AE1FBE"/>
    <w:rsid w:val="00AE21A0"/>
    <w:rsid w:val="00AE3593"/>
    <w:rsid w:val="00AE4791"/>
    <w:rsid w:val="00AF06C8"/>
    <w:rsid w:val="00AF0E6E"/>
    <w:rsid w:val="00AF35AE"/>
    <w:rsid w:val="00AF479B"/>
    <w:rsid w:val="00AF4B3F"/>
    <w:rsid w:val="00AF4BE3"/>
    <w:rsid w:val="00AF4FC3"/>
    <w:rsid w:val="00AF6AE2"/>
    <w:rsid w:val="00B01D08"/>
    <w:rsid w:val="00B04F6A"/>
    <w:rsid w:val="00B050B2"/>
    <w:rsid w:val="00B06A03"/>
    <w:rsid w:val="00B106C8"/>
    <w:rsid w:val="00B107A6"/>
    <w:rsid w:val="00B11224"/>
    <w:rsid w:val="00B13498"/>
    <w:rsid w:val="00B1362B"/>
    <w:rsid w:val="00B138F8"/>
    <w:rsid w:val="00B15915"/>
    <w:rsid w:val="00B20FC4"/>
    <w:rsid w:val="00B2209C"/>
    <w:rsid w:val="00B225A1"/>
    <w:rsid w:val="00B225F3"/>
    <w:rsid w:val="00B2361B"/>
    <w:rsid w:val="00B2454B"/>
    <w:rsid w:val="00B24F19"/>
    <w:rsid w:val="00B257CD"/>
    <w:rsid w:val="00B26775"/>
    <w:rsid w:val="00B27072"/>
    <w:rsid w:val="00B274A2"/>
    <w:rsid w:val="00B30B06"/>
    <w:rsid w:val="00B319DB"/>
    <w:rsid w:val="00B34280"/>
    <w:rsid w:val="00B34283"/>
    <w:rsid w:val="00B34C00"/>
    <w:rsid w:val="00B35634"/>
    <w:rsid w:val="00B35B5F"/>
    <w:rsid w:val="00B35BC3"/>
    <w:rsid w:val="00B35C56"/>
    <w:rsid w:val="00B366D9"/>
    <w:rsid w:val="00B37B4A"/>
    <w:rsid w:val="00B41407"/>
    <w:rsid w:val="00B41BF7"/>
    <w:rsid w:val="00B42965"/>
    <w:rsid w:val="00B430BF"/>
    <w:rsid w:val="00B43C6D"/>
    <w:rsid w:val="00B46DE9"/>
    <w:rsid w:val="00B5132B"/>
    <w:rsid w:val="00B55105"/>
    <w:rsid w:val="00B6327D"/>
    <w:rsid w:val="00B635E8"/>
    <w:rsid w:val="00B66944"/>
    <w:rsid w:val="00B71D33"/>
    <w:rsid w:val="00B72E0B"/>
    <w:rsid w:val="00B73232"/>
    <w:rsid w:val="00B73627"/>
    <w:rsid w:val="00B74289"/>
    <w:rsid w:val="00B75E10"/>
    <w:rsid w:val="00B77E85"/>
    <w:rsid w:val="00B80307"/>
    <w:rsid w:val="00B80A6F"/>
    <w:rsid w:val="00B813BF"/>
    <w:rsid w:val="00B8291C"/>
    <w:rsid w:val="00B8299D"/>
    <w:rsid w:val="00B848A7"/>
    <w:rsid w:val="00B8550F"/>
    <w:rsid w:val="00B85C18"/>
    <w:rsid w:val="00B91069"/>
    <w:rsid w:val="00B910F7"/>
    <w:rsid w:val="00B928B1"/>
    <w:rsid w:val="00B94D34"/>
    <w:rsid w:val="00B960F0"/>
    <w:rsid w:val="00B973B3"/>
    <w:rsid w:val="00B97A10"/>
    <w:rsid w:val="00B97DFC"/>
    <w:rsid w:val="00BA0C50"/>
    <w:rsid w:val="00BA12F4"/>
    <w:rsid w:val="00BA182A"/>
    <w:rsid w:val="00BA1C97"/>
    <w:rsid w:val="00BA27D4"/>
    <w:rsid w:val="00BA2D42"/>
    <w:rsid w:val="00BA309A"/>
    <w:rsid w:val="00BA443D"/>
    <w:rsid w:val="00BA689F"/>
    <w:rsid w:val="00BA7112"/>
    <w:rsid w:val="00BA7C7D"/>
    <w:rsid w:val="00BB36D3"/>
    <w:rsid w:val="00BB620D"/>
    <w:rsid w:val="00BC1AA5"/>
    <w:rsid w:val="00BC1E60"/>
    <w:rsid w:val="00BC2099"/>
    <w:rsid w:val="00BC31D9"/>
    <w:rsid w:val="00BC352C"/>
    <w:rsid w:val="00BC3A88"/>
    <w:rsid w:val="00BC3C16"/>
    <w:rsid w:val="00BC3E13"/>
    <w:rsid w:val="00BC4ACF"/>
    <w:rsid w:val="00BC4BBC"/>
    <w:rsid w:val="00BD1BB2"/>
    <w:rsid w:val="00BD3D22"/>
    <w:rsid w:val="00BD645F"/>
    <w:rsid w:val="00BD7C9F"/>
    <w:rsid w:val="00BE16B7"/>
    <w:rsid w:val="00BE2C1D"/>
    <w:rsid w:val="00BE3072"/>
    <w:rsid w:val="00BE3640"/>
    <w:rsid w:val="00BE4BC4"/>
    <w:rsid w:val="00BE6C2C"/>
    <w:rsid w:val="00BF1D50"/>
    <w:rsid w:val="00BF2D5A"/>
    <w:rsid w:val="00BF3AAD"/>
    <w:rsid w:val="00BF3E5F"/>
    <w:rsid w:val="00BF55C6"/>
    <w:rsid w:val="00BF5AC6"/>
    <w:rsid w:val="00C020BE"/>
    <w:rsid w:val="00C028AE"/>
    <w:rsid w:val="00C04897"/>
    <w:rsid w:val="00C04FC8"/>
    <w:rsid w:val="00C057CE"/>
    <w:rsid w:val="00C05B9A"/>
    <w:rsid w:val="00C124C9"/>
    <w:rsid w:val="00C12629"/>
    <w:rsid w:val="00C13043"/>
    <w:rsid w:val="00C16C29"/>
    <w:rsid w:val="00C17113"/>
    <w:rsid w:val="00C20546"/>
    <w:rsid w:val="00C218B6"/>
    <w:rsid w:val="00C227EA"/>
    <w:rsid w:val="00C23104"/>
    <w:rsid w:val="00C232C4"/>
    <w:rsid w:val="00C234BA"/>
    <w:rsid w:val="00C2668D"/>
    <w:rsid w:val="00C26BD3"/>
    <w:rsid w:val="00C2741F"/>
    <w:rsid w:val="00C32592"/>
    <w:rsid w:val="00C3339D"/>
    <w:rsid w:val="00C37357"/>
    <w:rsid w:val="00C40642"/>
    <w:rsid w:val="00C42773"/>
    <w:rsid w:val="00C44D8D"/>
    <w:rsid w:val="00C451BF"/>
    <w:rsid w:val="00C475E2"/>
    <w:rsid w:val="00C47CED"/>
    <w:rsid w:val="00C508CE"/>
    <w:rsid w:val="00C51CC9"/>
    <w:rsid w:val="00C56A82"/>
    <w:rsid w:val="00C60B66"/>
    <w:rsid w:val="00C61EDD"/>
    <w:rsid w:val="00C6366A"/>
    <w:rsid w:val="00C641E7"/>
    <w:rsid w:val="00C64B66"/>
    <w:rsid w:val="00C671BC"/>
    <w:rsid w:val="00C70040"/>
    <w:rsid w:val="00C708D7"/>
    <w:rsid w:val="00C73313"/>
    <w:rsid w:val="00C73E49"/>
    <w:rsid w:val="00C74584"/>
    <w:rsid w:val="00C7633E"/>
    <w:rsid w:val="00C76E3E"/>
    <w:rsid w:val="00C80CF7"/>
    <w:rsid w:val="00C80E9C"/>
    <w:rsid w:val="00C853A1"/>
    <w:rsid w:val="00C863C3"/>
    <w:rsid w:val="00C87475"/>
    <w:rsid w:val="00C87855"/>
    <w:rsid w:val="00C93BB2"/>
    <w:rsid w:val="00C94D8E"/>
    <w:rsid w:val="00C94E22"/>
    <w:rsid w:val="00C95AE2"/>
    <w:rsid w:val="00C96158"/>
    <w:rsid w:val="00C97822"/>
    <w:rsid w:val="00C97D16"/>
    <w:rsid w:val="00CA1403"/>
    <w:rsid w:val="00CA1E68"/>
    <w:rsid w:val="00CA3007"/>
    <w:rsid w:val="00CA62F5"/>
    <w:rsid w:val="00CA63CD"/>
    <w:rsid w:val="00CA648B"/>
    <w:rsid w:val="00CA7D6A"/>
    <w:rsid w:val="00CB0783"/>
    <w:rsid w:val="00CB2296"/>
    <w:rsid w:val="00CB23E2"/>
    <w:rsid w:val="00CB3167"/>
    <w:rsid w:val="00CB594B"/>
    <w:rsid w:val="00CB6162"/>
    <w:rsid w:val="00CB7982"/>
    <w:rsid w:val="00CC080C"/>
    <w:rsid w:val="00CC2D73"/>
    <w:rsid w:val="00CC2DC3"/>
    <w:rsid w:val="00CC2F5B"/>
    <w:rsid w:val="00CC3CBA"/>
    <w:rsid w:val="00CC4979"/>
    <w:rsid w:val="00CC70F1"/>
    <w:rsid w:val="00CC7F99"/>
    <w:rsid w:val="00CD0E95"/>
    <w:rsid w:val="00CD0F4F"/>
    <w:rsid w:val="00CD48EF"/>
    <w:rsid w:val="00CD5988"/>
    <w:rsid w:val="00CD6472"/>
    <w:rsid w:val="00CD6765"/>
    <w:rsid w:val="00CD67EB"/>
    <w:rsid w:val="00CE1A67"/>
    <w:rsid w:val="00CE3AB8"/>
    <w:rsid w:val="00CE6075"/>
    <w:rsid w:val="00CF0137"/>
    <w:rsid w:val="00CF0220"/>
    <w:rsid w:val="00CF0BBD"/>
    <w:rsid w:val="00CF13E7"/>
    <w:rsid w:val="00CF1901"/>
    <w:rsid w:val="00CF2A53"/>
    <w:rsid w:val="00CF3768"/>
    <w:rsid w:val="00CF61F0"/>
    <w:rsid w:val="00CF7917"/>
    <w:rsid w:val="00CF7A62"/>
    <w:rsid w:val="00D00331"/>
    <w:rsid w:val="00D02877"/>
    <w:rsid w:val="00D030A2"/>
    <w:rsid w:val="00D04605"/>
    <w:rsid w:val="00D04EAB"/>
    <w:rsid w:val="00D05427"/>
    <w:rsid w:val="00D0591D"/>
    <w:rsid w:val="00D1021A"/>
    <w:rsid w:val="00D10977"/>
    <w:rsid w:val="00D1362D"/>
    <w:rsid w:val="00D1371C"/>
    <w:rsid w:val="00D1552A"/>
    <w:rsid w:val="00D16EFC"/>
    <w:rsid w:val="00D17330"/>
    <w:rsid w:val="00D17746"/>
    <w:rsid w:val="00D20F7A"/>
    <w:rsid w:val="00D22BA2"/>
    <w:rsid w:val="00D23D65"/>
    <w:rsid w:val="00D23E5B"/>
    <w:rsid w:val="00D25241"/>
    <w:rsid w:val="00D31683"/>
    <w:rsid w:val="00D327A4"/>
    <w:rsid w:val="00D32B0C"/>
    <w:rsid w:val="00D33118"/>
    <w:rsid w:val="00D33633"/>
    <w:rsid w:val="00D33C06"/>
    <w:rsid w:val="00D33D1B"/>
    <w:rsid w:val="00D37EBF"/>
    <w:rsid w:val="00D440A1"/>
    <w:rsid w:val="00D4469A"/>
    <w:rsid w:val="00D4524C"/>
    <w:rsid w:val="00D45870"/>
    <w:rsid w:val="00D46A07"/>
    <w:rsid w:val="00D46F9F"/>
    <w:rsid w:val="00D47A1A"/>
    <w:rsid w:val="00D50451"/>
    <w:rsid w:val="00D5142F"/>
    <w:rsid w:val="00D53781"/>
    <w:rsid w:val="00D543D4"/>
    <w:rsid w:val="00D544B7"/>
    <w:rsid w:val="00D546BB"/>
    <w:rsid w:val="00D54E2A"/>
    <w:rsid w:val="00D5681C"/>
    <w:rsid w:val="00D568EB"/>
    <w:rsid w:val="00D6006E"/>
    <w:rsid w:val="00D64432"/>
    <w:rsid w:val="00D67AC8"/>
    <w:rsid w:val="00D67F77"/>
    <w:rsid w:val="00D7060A"/>
    <w:rsid w:val="00D71CE6"/>
    <w:rsid w:val="00D71DAC"/>
    <w:rsid w:val="00D724FD"/>
    <w:rsid w:val="00D7386C"/>
    <w:rsid w:val="00D74D2E"/>
    <w:rsid w:val="00D75A33"/>
    <w:rsid w:val="00D75D19"/>
    <w:rsid w:val="00D82068"/>
    <w:rsid w:val="00D828D4"/>
    <w:rsid w:val="00D83858"/>
    <w:rsid w:val="00D8446E"/>
    <w:rsid w:val="00D848D7"/>
    <w:rsid w:val="00D8515B"/>
    <w:rsid w:val="00D87050"/>
    <w:rsid w:val="00D901A5"/>
    <w:rsid w:val="00D91899"/>
    <w:rsid w:val="00D91E48"/>
    <w:rsid w:val="00D92444"/>
    <w:rsid w:val="00D9266D"/>
    <w:rsid w:val="00D92BD1"/>
    <w:rsid w:val="00D94376"/>
    <w:rsid w:val="00D95647"/>
    <w:rsid w:val="00DA0701"/>
    <w:rsid w:val="00DA0759"/>
    <w:rsid w:val="00DA39D9"/>
    <w:rsid w:val="00DA3D2E"/>
    <w:rsid w:val="00DA3F6E"/>
    <w:rsid w:val="00DA4599"/>
    <w:rsid w:val="00DA48A0"/>
    <w:rsid w:val="00DA5915"/>
    <w:rsid w:val="00DA6171"/>
    <w:rsid w:val="00DA79BF"/>
    <w:rsid w:val="00DB0E7F"/>
    <w:rsid w:val="00DB2A5A"/>
    <w:rsid w:val="00DB30E7"/>
    <w:rsid w:val="00DB41F1"/>
    <w:rsid w:val="00DB5E3B"/>
    <w:rsid w:val="00DB78F0"/>
    <w:rsid w:val="00DB7AEB"/>
    <w:rsid w:val="00DC18CD"/>
    <w:rsid w:val="00DC1C21"/>
    <w:rsid w:val="00DC1DD1"/>
    <w:rsid w:val="00DC2977"/>
    <w:rsid w:val="00DC2C6F"/>
    <w:rsid w:val="00DC4398"/>
    <w:rsid w:val="00DC54A1"/>
    <w:rsid w:val="00DC6460"/>
    <w:rsid w:val="00DC7C42"/>
    <w:rsid w:val="00DC7C45"/>
    <w:rsid w:val="00DD04A6"/>
    <w:rsid w:val="00DD12A1"/>
    <w:rsid w:val="00DD1862"/>
    <w:rsid w:val="00DD1D74"/>
    <w:rsid w:val="00DE0A2A"/>
    <w:rsid w:val="00DE1798"/>
    <w:rsid w:val="00DE2AEF"/>
    <w:rsid w:val="00DE4EE8"/>
    <w:rsid w:val="00DE60FE"/>
    <w:rsid w:val="00DE6C39"/>
    <w:rsid w:val="00DE7837"/>
    <w:rsid w:val="00DF0AA1"/>
    <w:rsid w:val="00DF1CD7"/>
    <w:rsid w:val="00DF29BC"/>
    <w:rsid w:val="00DF4C3C"/>
    <w:rsid w:val="00DF4D5F"/>
    <w:rsid w:val="00DF62A1"/>
    <w:rsid w:val="00DF6974"/>
    <w:rsid w:val="00E00565"/>
    <w:rsid w:val="00E022AC"/>
    <w:rsid w:val="00E02DFA"/>
    <w:rsid w:val="00E03A50"/>
    <w:rsid w:val="00E06610"/>
    <w:rsid w:val="00E10CB0"/>
    <w:rsid w:val="00E10CB7"/>
    <w:rsid w:val="00E11402"/>
    <w:rsid w:val="00E12279"/>
    <w:rsid w:val="00E14A74"/>
    <w:rsid w:val="00E15A05"/>
    <w:rsid w:val="00E162D6"/>
    <w:rsid w:val="00E213AD"/>
    <w:rsid w:val="00E22AE2"/>
    <w:rsid w:val="00E245E6"/>
    <w:rsid w:val="00E24858"/>
    <w:rsid w:val="00E25390"/>
    <w:rsid w:val="00E26264"/>
    <w:rsid w:val="00E2643D"/>
    <w:rsid w:val="00E27112"/>
    <w:rsid w:val="00E27854"/>
    <w:rsid w:val="00E3122A"/>
    <w:rsid w:val="00E313F6"/>
    <w:rsid w:val="00E31860"/>
    <w:rsid w:val="00E33701"/>
    <w:rsid w:val="00E34BC2"/>
    <w:rsid w:val="00E40A41"/>
    <w:rsid w:val="00E40AF3"/>
    <w:rsid w:val="00E40F42"/>
    <w:rsid w:val="00E41859"/>
    <w:rsid w:val="00E42011"/>
    <w:rsid w:val="00E4303C"/>
    <w:rsid w:val="00E4328A"/>
    <w:rsid w:val="00E45FD2"/>
    <w:rsid w:val="00E4687E"/>
    <w:rsid w:val="00E46FB5"/>
    <w:rsid w:val="00E46FB7"/>
    <w:rsid w:val="00E47552"/>
    <w:rsid w:val="00E5252E"/>
    <w:rsid w:val="00E560D2"/>
    <w:rsid w:val="00E60184"/>
    <w:rsid w:val="00E627D8"/>
    <w:rsid w:val="00E6301E"/>
    <w:rsid w:val="00E641CF"/>
    <w:rsid w:val="00E64BC1"/>
    <w:rsid w:val="00E6622A"/>
    <w:rsid w:val="00E6737A"/>
    <w:rsid w:val="00E7003F"/>
    <w:rsid w:val="00E702B6"/>
    <w:rsid w:val="00E70FA3"/>
    <w:rsid w:val="00E7126E"/>
    <w:rsid w:val="00E71E1E"/>
    <w:rsid w:val="00E72A11"/>
    <w:rsid w:val="00E73FFA"/>
    <w:rsid w:val="00E74210"/>
    <w:rsid w:val="00E74383"/>
    <w:rsid w:val="00E746B2"/>
    <w:rsid w:val="00E752DD"/>
    <w:rsid w:val="00E7530B"/>
    <w:rsid w:val="00E7756E"/>
    <w:rsid w:val="00E77F56"/>
    <w:rsid w:val="00E81AB6"/>
    <w:rsid w:val="00E82150"/>
    <w:rsid w:val="00E82590"/>
    <w:rsid w:val="00E83370"/>
    <w:rsid w:val="00E84F61"/>
    <w:rsid w:val="00E854FE"/>
    <w:rsid w:val="00E91B38"/>
    <w:rsid w:val="00E927F8"/>
    <w:rsid w:val="00E94FA0"/>
    <w:rsid w:val="00EA058A"/>
    <w:rsid w:val="00EA1021"/>
    <w:rsid w:val="00EA1C26"/>
    <w:rsid w:val="00EA28A2"/>
    <w:rsid w:val="00EA3CBE"/>
    <w:rsid w:val="00EA5B52"/>
    <w:rsid w:val="00EA751D"/>
    <w:rsid w:val="00EB0554"/>
    <w:rsid w:val="00EB2868"/>
    <w:rsid w:val="00EB4ED7"/>
    <w:rsid w:val="00EB550C"/>
    <w:rsid w:val="00EB5CAF"/>
    <w:rsid w:val="00EB6C63"/>
    <w:rsid w:val="00EB7486"/>
    <w:rsid w:val="00EC5AB7"/>
    <w:rsid w:val="00EC6D9D"/>
    <w:rsid w:val="00EC7C99"/>
    <w:rsid w:val="00ED098A"/>
    <w:rsid w:val="00ED0D82"/>
    <w:rsid w:val="00ED0E09"/>
    <w:rsid w:val="00ED1DF7"/>
    <w:rsid w:val="00ED1E65"/>
    <w:rsid w:val="00ED1F20"/>
    <w:rsid w:val="00ED2C57"/>
    <w:rsid w:val="00ED3887"/>
    <w:rsid w:val="00ED3FEF"/>
    <w:rsid w:val="00ED695E"/>
    <w:rsid w:val="00ED6FED"/>
    <w:rsid w:val="00EE0125"/>
    <w:rsid w:val="00EE1374"/>
    <w:rsid w:val="00EE1872"/>
    <w:rsid w:val="00EE2A45"/>
    <w:rsid w:val="00EE3331"/>
    <w:rsid w:val="00EE34F9"/>
    <w:rsid w:val="00EE4504"/>
    <w:rsid w:val="00EE4781"/>
    <w:rsid w:val="00EE52D0"/>
    <w:rsid w:val="00EE5A9C"/>
    <w:rsid w:val="00EE60AA"/>
    <w:rsid w:val="00EE60D9"/>
    <w:rsid w:val="00EF2821"/>
    <w:rsid w:val="00EF2BF6"/>
    <w:rsid w:val="00EF4525"/>
    <w:rsid w:val="00EF60AC"/>
    <w:rsid w:val="00EF7AF8"/>
    <w:rsid w:val="00EF7EFE"/>
    <w:rsid w:val="00EF7FC4"/>
    <w:rsid w:val="00F00E10"/>
    <w:rsid w:val="00F00F38"/>
    <w:rsid w:val="00F0188E"/>
    <w:rsid w:val="00F02DEC"/>
    <w:rsid w:val="00F0303E"/>
    <w:rsid w:val="00F03383"/>
    <w:rsid w:val="00F03A3B"/>
    <w:rsid w:val="00F060C3"/>
    <w:rsid w:val="00F066ED"/>
    <w:rsid w:val="00F06CF6"/>
    <w:rsid w:val="00F07D78"/>
    <w:rsid w:val="00F102D5"/>
    <w:rsid w:val="00F13633"/>
    <w:rsid w:val="00F14E27"/>
    <w:rsid w:val="00F16744"/>
    <w:rsid w:val="00F17656"/>
    <w:rsid w:val="00F20CDE"/>
    <w:rsid w:val="00F21393"/>
    <w:rsid w:val="00F21745"/>
    <w:rsid w:val="00F238E3"/>
    <w:rsid w:val="00F24429"/>
    <w:rsid w:val="00F25957"/>
    <w:rsid w:val="00F25B16"/>
    <w:rsid w:val="00F311D2"/>
    <w:rsid w:val="00F34EC5"/>
    <w:rsid w:val="00F36EB1"/>
    <w:rsid w:val="00F37739"/>
    <w:rsid w:val="00F40459"/>
    <w:rsid w:val="00F42ACD"/>
    <w:rsid w:val="00F43ABE"/>
    <w:rsid w:val="00F458AA"/>
    <w:rsid w:val="00F46230"/>
    <w:rsid w:val="00F466D6"/>
    <w:rsid w:val="00F508C0"/>
    <w:rsid w:val="00F5176D"/>
    <w:rsid w:val="00F5314D"/>
    <w:rsid w:val="00F53439"/>
    <w:rsid w:val="00F53B14"/>
    <w:rsid w:val="00F53D7E"/>
    <w:rsid w:val="00F54736"/>
    <w:rsid w:val="00F57EBD"/>
    <w:rsid w:val="00F60059"/>
    <w:rsid w:val="00F60587"/>
    <w:rsid w:val="00F6331E"/>
    <w:rsid w:val="00F634D8"/>
    <w:rsid w:val="00F6354D"/>
    <w:rsid w:val="00F70219"/>
    <w:rsid w:val="00F71E90"/>
    <w:rsid w:val="00F72264"/>
    <w:rsid w:val="00F7249E"/>
    <w:rsid w:val="00F7445B"/>
    <w:rsid w:val="00F76B3E"/>
    <w:rsid w:val="00F7723A"/>
    <w:rsid w:val="00F80911"/>
    <w:rsid w:val="00F80F36"/>
    <w:rsid w:val="00F811A0"/>
    <w:rsid w:val="00F81442"/>
    <w:rsid w:val="00F83FFB"/>
    <w:rsid w:val="00F8526B"/>
    <w:rsid w:val="00F879EB"/>
    <w:rsid w:val="00F87DF3"/>
    <w:rsid w:val="00F901A8"/>
    <w:rsid w:val="00F929E6"/>
    <w:rsid w:val="00F94A74"/>
    <w:rsid w:val="00FA063A"/>
    <w:rsid w:val="00FA27CC"/>
    <w:rsid w:val="00FA33E8"/>
    <w:rsid w:val="00FA37D2"/>
    <w:rsid w:val="00FA4A9F"/>
    <w:rsid w:val="00FB0364"/>
    <w:rsid w:val="00FB3D17"/>
    <w:rsid w:val="00FB477F"/>
    <w:rsid w:val="00FB54EF"/>
    <w:rsid w:val="00FB5C15"/>
    <w:rsid w:val="00FB6D7F"/>
    <w:rsid w:val="00FB7D34"/>
    <w:rsid w:val="00FC1E16"/>
    <w:rsid w:val="00FC4DE9"/>
    <w:rsid w:val="00FC66AF"/>
    <w:rsid w:val="00FC7BAB"/>
    <w:rsid w:val="00FD05C8"/>
    <w:rsid w:val="00FD1A95"/>
    <w:rsid w:val="00FD4369"/>
    <w:rsid w:val="00FD4826"/>
    <w:rsid w:val="00FD70A0"/>
    <w:rsid w:val="00FD795E"/>
    <w:rsid w:val="00FE2547"/>
    <w:rsid w:val="00FE2DA3"/>
    <w:rsid w:val="00FE5365"/>
    <w:rsid w:val="00FE699E"/>
    <w:rsid w:val="00FF2BD8"/>
    <w:rsid w:val="00FF2C90"/>
    <w:rsid w:val="00FF336F"/>
    <w:rsid w:val="00FF3E8F"/>
    <w:rsid w:val="00FF427D"/>
    <w:rsid w:val="00FF4E64"/>
    <w:rsid w:val="00FF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6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126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locked/>
    <w:rsid w:val="000C376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customStyle="1" w:styleId="ConsPlusNormal">
    <w:name w:val="ConsPlusNormal"/>
    <w:rsid w:val="006B60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B60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"/>
    <w:basedOn w:val="a"/>
    <w:rsid w:val="0009122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locked/>
    <w:rsid w:val="0097642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E00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754F85"/>
    <w:rPr>
      <w:rFonts w:cs="Times New Roman"/>
      <w:sz w:val="2"/>
      <w:lang w:eastAsia="ar-SA" w:bidi="ar-SA"/>
    </w:rPr>
  </w:style>
  <w:style w:type="character" w:customStyle="1" w:styleId="11">
    <w:name w:val="Знак Знак1"/>
    <w:basedOn w:val="a0"/>
    <w:locked/>
    <w:rsid w:val="00C671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Body Text"/>
    <w:basedOn w:val="a"/>
    <w:link w:val="a8"/>
    <w:rsid w:val="00AA046E"/>
    <w:pPr>
      <w:suppressAutoHyphens w:val="0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locked/>
    <w:rsid w:val="00AA046E"/>
    <w:rPr>
      <w:rFonts w:cs="Times New Roman"/>
      <w:sz w:val="28"/>
      <w:lang w:val="ru-RU" w:eastAsia="ru-RU" w:bidi="ar-SA"/>
    </w:rPr>
  </w:style>
  <w:style w:type="character" w:styleId="a9">
    <w:name w:val="Hyperlink"/>
    <w:basedOn w:val="a0"/>
    <w:semiHidden/>
    <w:rsid w:val="00157A9F"/>
    <w:rPr>
      <w:rFonts w:cs="Times New Roman"/>
      <w:color w:val="0000FF"/>
      <w:u w:val="single"/>
    </w:rPr>
  </w:style>
  <w:style w:type="paragraph" w:styleId="aa">
    <w:name w:val="header"/>
    <w:basedOn w:val="a"/>
    <w:link w:val="ab"/>
    <w:semiHidden/>
    <w:unhideWhenUsed/>
    <w:rsid w:val="00D440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D440A1"/>
    <w:rPr>
      <w:sz w:val="24"/>
      <w:szCs w:val="24"/>
      <w:lang w:eastAsia="ar-SA"/>
    </w:rPr>
  </w:style>
  <w:style w:type="paragraph" w:styleId="ac">
    <w:name w:val="footer"/>
    <w:basedOn w:val="a"/>
    <w:link w:val="ad"/>
    <w:semiHidden/>
    <w:unhideWhenUsed/>
    <w:rsid w:val="00D440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D440A1"/>
    <w:rPr>
      <w:sz w:val="24"/>
      <w:szCs w:val="24"/>
      <w:lang w:eastAsia="ar-SA"/>
    </w:rPr>
  </w:style>
  <w:style w:type="character" w:styleId="ae">
    <w:name w:val="Strong"/>
    <w:basedOn w:val="a0"/>
    <w:qFormat/>
    <w:locked/>
    <w:rsid w:val="00930617"/>
    <w:rPr>
      <w:rFonts w:cs="Times New Roman"/>
      <w:b/>
      <w:bCs/>
    </w:rPr>
  </w:style>
  <w:style w:type="paragraph" w:styleId="af">
    <w:name w:val="Title"/>
    <w:basedOn w:val="a"/>
    <w:link w:val="af0"/>
    <w:qFormat/>
    <w:locked/>
    <w:rsid w:val="00790D4D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790D4D"/>
    <w:rPr>
      <w:b/>
      <w:bCs/>
      <w:sz w:val="28"/>
      <w:szCs w:val="24"/>
    </w:rPr>
  </w:style>
  <w:style w:type="paragraph" w:styleId="af1">
    <w:name w:val="No Spacing"/>
    <w:link w:val="af2"/>
    <w:qFormat/>
    <w:rsid w:val="00790D4D"/>
    <w:rPr>
      <w:rFonts w:ascii="Calibri" w:eastAsia="Calibri" w:hAnsi="Calibri"/>
    </w:rPr>
  </w:style>
  <w:style w:type="character" w:customStyle="1" w:styleId="af2">
    <w:name w:val="Без интервала Знак"/>
    <w:link w:val="af1"/>
    <w:rsid w:val="00790D4D"/>
    <w:rPr>
      <w:rFonts w:ascii="Calibri" w:eastAsia="Calibri" w:hAnsi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7266</Words>
  <Characters>41417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MoBIL GROUP</Company>
  <LinksUpToDate>false</LinksUpToDate>
  <CharactersWithSpaces>48586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creator>Admin</dc:creator>
  <cp:lastModifiedBy>user</cp:lastModifiedBy>
  <cp:revision>2</cp:revision>
  <cp:lastPrinted>2023-09-25T11:23:00Z</cp:lastPrinted>
  <dcterms:created xsi:type="dcterms:W3CDTF">2023-10-06T07:35:00Z</dcterms:created>
  <dcterms:modified xsi:type="dcterms:W3CDTF">2023-10-06T07:35:00Z</dcterms:modified>
</cp:coreProperties>
</file>