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FE046A" w:rsidRPr="00A6548D">
        <w:rPr>
          <w:sz w:val="28"/>
          <w:szCs w:val="28"/>
        </w:rPr>
        <w:t>3</w:t>
      </w:r>
      <w:r w:rsidR="00C948C8">
        <w:rPr>
          <w:sz w:val="28"/>
          <w:szCs w:val="28"/>
        </w:rPr>
        <w:t>5</w:t>
      </w:r>
      <w:r w:rsidR="002A41E2" w:rsidRPr="00A6548D">
        <w:rPr>
          <w:vanish/>
          <w:sz w:val="28"/>
          <w:szCs w:val="28"/>
        </w:rPr>
        <w:t xml:space="preserve"> 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350D0F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 w:rsidR="008C1F0D">
        <w:rPr>
          <w:sz w:val="28"/>
          <w:szCs w:val="28"/>
          <w:u w:val="single"/>
        </w:rPr>
        <w:t xml:space="preserve"> </w:t>
      </w:r>
      <w:r w:rsidR="00C948C8">
        <w:rPr>
          <w:b/>
          <w:sz w:val="28"/>
          <w:szCs w:val="28"/>
          <w:u w:val="single"/>
        </w:rPr>
        <w:t>29 ноября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F1757A">
        <w:rPr>
          <w:b/>
          <w:sz w:val="28"/>
          <w:szCs w:val="28"/>
          <w:u w:val="single"/>
        </w:rPr>
        <w:t>4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ий от</w:t>
      </w:r>
      <w:r w:rsidR="00C948C8">
        <w:rPr>
          <w:rStyle w:val="2"/>
          <w:rFonts w:eastAsiaTheme="minorHAnsi"/>
          <w:color w:val="000000" w:themeColor="text1"/>
          <w:sz w:val="28"/>
          <w:szCs w:val="28"/>
        </w:rPr>
        <w:t xml:space="preserve"> </w:t>
      </w:r>
      <w:r w:rsidR="00A6548D">
        <w:rPr>
          <w:rStyle w:val="2"/>
          <w:rFonts w:eastAsiaTheme="minorHAnsi"/>
          <w:b/>
          <w:color w:val="auto"/>
          <w:sz w:val="28"/>
          <w:szCs w:val="28"/>
          <w:u w:val="single"/>
        </w:rPr>
        <w:t>2</w:t>
      </w:r>
      <w:r w:rsidR="00C948C8">
        <w:rPr>
          <w:rStyle w:val="2"/>
          <w:rFonts w:eastAsiaTheme="minorHAnsi"/>
          <w:b/>
          <w:color w:val="auto"/>
          <w:sz w:val="28"/>
          <w:szCs w:val="28"/>
          <w:u w:val="single"/>
        </w:rPr>
        <w:t>8</w:t>
      </w:r>
      <w:r w:rsidR="00C948C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ноября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F1757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4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FE046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C948C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5</w:t>
      </w:r>
    </w:p>
    <w:p w:rsidR="00C948C8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948C8">
        <w:rPr>
          <w:rFonts w:ascii="Times New Roman" w:hAnsi="Times New Roman"/>
          <w:sz w:val="28"/>
          <w:szCs w:val="28"/>
        </w:rPr>
        <w:t xml:space="preserve">       </w:t>
      </w:r>
      <w:r w:rsidR="007C71B2" w:rsidRPr="00C948C8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C948C8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C948C8">
        <w:rPr>
          <w:rFonts w:ascii="Times New Roman" w:hAnsi="Times New Roman"/>
          <w:sz w:val="28"/>
          <w:szCs w:val="28"/>
        </w:rPr>
        <w:t>лушания:</w:t>
      </w:r>
      <w:r w:rsidR="006639F1" w:rsidRPr="00C948C8">
        <w:rPr>
          <w:bCs/>
          <w:sz w:val="28"/>
          <w:szCs w:val="28"/>
        </w:rPr>
        <w:t xml:space="preserve"> </w:t>
      </w:r>
      <w:r w:rsidR="00BD304C" w:rsidRPr="00C948C8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C948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948C8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C948C8" w:rsidRPr="00C948C8">
        <w:rPr>
          <w:rFonts w:ascii="Times New Roman" w:eastAsia="Calibri" w:hAnsi="Times New Roman"/>
          <w:b/>
          <w:sz w:val="28"/>
          <w:szCs w:val="28"/>
          <w:u w:val="single"/>
        </w:rPr>
        <w:t xml:space="preserve">об </w:t>
      </w:r>
      <w:r w:rsidR="00C948C8" w:rsidRPr="00C948C8">
        <w:rPr>
          <w:rFonts w:ascii="Times New Roman" w:hAnsi="Times New Roman"/>
          <w:b/>
          <w:bCs/>
          <w:sz w:val="28"/>
          <w:szCs w:val="28"/>
          <w:u w:val="single"/>
        </w:rPr>
        <w:t xml:space="preserve">утверждении схемы расположения </w:t>
      </w:r>
      <w:r w:rsidR="00C948C8" w:rsidRPr="00C948C8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C948C8" w:rsidRPr="00C948C8">
        <w:rPr>
          <w:rFonts w:ascii="Times New Roman" w:hAnsi="Times New Roman"/>
          <w:b/>
          <w:bCs/>
          <w:sz w:val="28"/>
          <w:szCs w:val="28"/>
          <w:u w:val="single"/>
        </w:rPr>
        <w:t xml:space="preserve">на кадастровом плане территории  кадастрового квартала 53:14:1800402, по адресу: Российская Федерация, Новгородская область, </w:t>
      </w:r>
      <w:proofErr w:type="spellStart"/>
      <w:r w:rsidR="00C948C8" w:rsidRPr="00C948C8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C948C8" w:rsidRPr="00C948C8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округ, д. Устюцкое (под многоквартирным домом № 58)</w:t>
      </w:r>
      <w:r w:rsidR="00C948C8">
        <w:rPr>
          <w:rFonts w:ascii="Times New Roman" w:hAnsi="Times New Roman"/>
          <w:b/>
          <w:bCs/>
          <w:sz w:val="28"/>
          <w:szCs w:val="28"/>
          <w:u w:val="single"/>
        </w:rPr>
        <w:t>_____</w:t>
      </w:r>
      <w:r w:rsidRPr="00C948C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C948C8">
        <w:rPr>
          <w:rFonts w:ascii="Times New Roman" w:hAnsi="Times New Roman"/>
          <w:sz w:val="28"/>
          <w:szCs w:val="28"/>
        </w:rPr>
        <w:t xml:space="preserve">      </w:t>
      </w:r>
    </w:p>
    <w:p w:rsidR="008C1F0D" w:rsidRPr="00C948C8" w:rsidRDefault="00C948C8" w:rsidP="00C948C8">
      <w:pPr>
        <w:pStyle w:val="a6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C948C8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C948C8">
        <w:rPr>
          <w:rFonts w:ascii="Times New Roman" w:hAnsi="Times New Roman"/>
          <w:sz w:val="28"/>
          <w:szCs w:val="28"/>
        </w:rPr>
        <w:t>лушаний</w:t>
      </w:r>
      <w:r w:rsidR="008C1F0D" w:rsidRPr="00C948C8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C948C8">
        <w:rPr>
          <w:rFonts w:ascii="Times New Roman" w:hAnsi="Times New Roman"/>
          <w:sz w:val="28"/>
          <w:szCs w:val="28"/>
        </w:rPr>
        <w:t>бличных</w:t>
      </w:r>
      <w:r w:rsidR="00965896" w:rsidRPr="00C948C8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C948C8">
        <w:rPr>
          <w:rFonts w:ascii="Times New Roman" w:hAnsi="Times New Roman"/>
          <w:sz w:val="28"/>
          <w:szCs w:val="28"/>
        </w:rPr>
        <w:t xml:space="preserve">: </w:t>
      </w:r>
      <w:r w:rsidR="00765207" w:rsidRPr="00C948C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765207" w:rsidRPr="00C948C8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8C1F0D" w:rsidRPr="00C948C8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>В соответствии с пунктом 2 ст</w:t>
      </w:r>
      <w:r w:rsidR="00BD304C" w:rsidRPr="00BD304C">
        <w:rPr>
          <w:b/>
          <w:sz w:val="28"/>
          <w:szCs w:val="28"/>
          <w:u w:val="single"/>
        </w:rPr>
        <w:t>а</w:t>
      </w:r>
      <w:r w:rsidR="00BD304C" w:rsidRPr="00BD304C">
        <w:rPr>
          <w:b/>
          <w:sz w:val="28"/>
          <w:szCs w:val="28"/>
          <w:u w:val="single"/>
        </w:rPr>
        <w:t xml:space="preserve">тьи 7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350D0F">
        <w:rPr>
          <w:b/>
          <w:bCs/>
          <w:kern w:val="36"/>
          <w:sz w:val="28"/>
          <w:szCs w:val="28"/>
          <w:u w:val="single"/>
        </w:rPr>
        <w:t xml:space="preserve"> «</w:t>
      </w:r>
      <w:r w:rsidR="00BD304C" w:rsidRPr="00BD304C">
        <w:rPr>
          <w:b/>
          <w:bCs/>
          <w:kern w:val="36"/>
          <w:sz w:val="28"/>
          <w:szCs w:val="28"/>
          <w:u w:val="single"/>
        </w:rPr>
        <w:t>О внесении изменений в о</w:t>
      </w:r>
      <w:r w:rsidR="00BD304C" w:rsidRPr="00BD304C">
        <w:rPr>
          <w:b/>
          <w:bCs/>
          <w:kern w:val="36"/>
          <w:sz w:val="28"/>
          <w:szCs w:val="28"/>
          <w:u w:val="single"/>
        </w:rPr>
        <w:t>т</w:t>
      </w:r>
      <w:r w:rsidR="00BD304C" w:rsidRPr="00BD304C">
        <w:rPr>
          <w:b/>
          <w:bCs/>
          <w:kern w:val="36"/>
          <w:sz w:val="28"/>
          <w:szCs w:val="28"/>
          <w:u w:val="single"/>
        </w:rPr>
        <w:t>дельные законодательные акты Российской Федерации</w:t>
      </w:r>
      <w:r w:rsidR="00350D0F">
        <w:rPr>
          <w:b/>
          <w:bCs/>
          <w:kern w:val="36"/>
          <w:sz w:val="28"/>
          <w:szCs w:val="28"/>
          <w:u w:val="single"/>
        </w:rPr>
        <w:t>»</w:t>
      </w:r>
      <w:r w:rsidR="00BD304C" w:rsidRPr="00BD304C">
        <w:rPr>
          <w:b/>
          <w:bCs/>
          <w:kern w:val="36"/>
          <w:sz w:val="28"/>
          <w:szCs w:val="28"/>
          <w:u w:val="single"/>
        </w:rPr>
        <w:t>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б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личных слушаний по проектам планировки территории, проектам межевания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FE43B8">
        <w:rPr>
          <w:b/>
          <w:sz w:val="28"/>
          <w:szCs w:val="28"/>
          <w:u w:val="single"/>
        </w:rPr>
        <w:t>о</w:t>
      </w:r>
      <w:proofErr w:type="spellEnd"/>
      <w:r w:rsidR="00FE43B8">
        <w:rPr>
          <w:b/>
          <w:sz w:val="28"/>
          <w:szCs w:val="28"/>
          <w:u w:val="single"/>
        </w:rPr>
        <w:t xml:space="preserve"> муниципального округа</w:t>
      </w:r>
      <w:r w:rsidR="006639F1">
        <w:rPr>
          <w:b/>
          <w:sz w:val="28"/>
          <w:szCs w:val="28"/>
          <w:u w:val="single"/>
        </w:rPr>
        <w:t>»</w:t>
      </w:r>
      <w:r w:rsidR="00FE43B8">
        <w:rPr>
          <w:b/>
          <w:sz w:val="28"/>
          <w:szCs w:val="28"/>
          <w:u w:val="single"/>
        </w:rPr>
        <w:t xml:space="preserve"> 1</w:t>
      </w:r>
      <w:r w:rsidR="00C948C8">
        <w:rPr>
          <w:b/>
          <w:sz w:val="28"/>
          <w:szCs w:val="28"/>
          <w:u w:val="single"/>
        </w:rPr>
        <w:t>4</w:t>
      </w:r>
      <w:r w:rsidR="00FE43B8">
        <w:rPr>
          <w:b/>
          <w:sz w:val="28"/>
          <w:szCs w:val="28"/>
          <w:u w:val="single"/>
        </w:rPr>
        <w:t>.</w:t>
      </w:r>
      <w:r w:rsidR="00350D0F">
        <w:rPr>
          <w:b/>
          <w:sz w:val="28"/>
          <w:szCs w:val="28"/>
          <w:u w:val="single"/>
        </w:rPr>
        <w:t>1</w:t>
      </w:r>
      <w:r w:rsidR="00C948C8">
        <w:rPr>
          <w:b/>
          <w:sz w:val="28"/>
          <w:szCs w:val="28"/>
          <w:u w:val="single"/>
        </w:rPr>
        <w:t>1.2024 № 34</w:t>
      </w:r>
      <w:r w:rsidR="00FE43B8">
        <w:rPr>
          <w:b/>
          <w:sz w:val="28"/>
          <w:szCs w:val="28"/>
          <w:u w:val="single"/>
        </w:rPr>
        <w:t xml:space="preserve"> (</w:t>
      </w:r>
      <w:r w:rsidR="00C948C8">
        <w:rPr>
          <w:b/>
          <w:sz w:val="28"/>
          <w:szCs w:val="28"/>
          <w:u w:val="single"/>
        </w:rPr>
        <w:t>34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</w:t>
      </w:r>
      <w:r w:rsidR="00FE43B8">
        <w:rPr>
          <w:b/>
          <w:sz w:val="28"/>
          <w:szCs w:val="28"/>
          <w:u w:val="single"/>
        </w:rPr>
        <w:t>ниципального округа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FE43B8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FE43B8" w:rsidRPr="00FE43B8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информацио</w:t>
      </w:r>
      <w:r w:rsidR="006639F1">
        <w:rPr>
          <w:b/>
          <w:sz w:val="28"/>
          <w:szCs w:val="28"/>
          <w:u w:val="single"/>
        </w:rPr>
        <w:t>н</w:t>
      </w:r>
      <w:r w:rsidR="006639F1">
        <w:rPr>
          <w:b/>
          <w:sz w:val="28"/>
          <w:szCs w:val="28"/>
          <w:u w:val="single"/>
        </w:rPr>
        <w:t>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983F5E">
        <w:rPr>
          <w:b/>
          <w:sz w:val="28"/>
          <w:szCs w:val="28"/>
          <w:u w:val="single"/>
        </w:rPr>
        <w:t xml:space="preserve">решения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 xml:space="preserve">на информационном стенде в здании Администрации муниципального </w:t>
      </w:r>
      <w:r w:rsidR="00983F5E">
        <w:rPr>
          <w:b/>
          <w:sz w:val="28"/>
          <w:szCs w:val="28"/>
          <w:u w:val="single"/>
        </w:rPr>
        <w:t>округа</w:t>
      </w:r>
      <w:r w:rsidR="00FE43B8">
        <w:rPr>
          <w:b/>
          <w:color w:val="000000"/>
          <w:sz w:val="28"/>
          <w:szCs w:val="28"/>
          <w:u w:val="single"/>
        </w:rPr>
        <w:t xml:space="preserve"> к</w:t>
      </w:r>
      <w:r w:rsidR="00FE43B8">
        <w:rPr>
          <w:b/>
          <w:color w:val="000000"/>
          <w:sz w:val="28"/>
          <w:szCs w:val="28"/>
          <w:u w:val="single"/>
        </w:rPr>
        <w:t>а</w:t>
      </w:r>
      <w:r w:rsidR="00FE43B8">
        <w:rPr>
          <w:b/>
          <w:color w:val="000000"/>
          <w:sz w:val="28"/>
          <w:szCs w:val="28"/>
          <w:u w:val="single"/>
        </w:rPr>
        <w:t xml:space="preserve">бинет № </w:t>
      </w:r>
      <w:r w:rsidR="00FE43B8" w:rsidRPr="00FE43B8">
        <w:rPr>
          <w:b/>
          <w:color w:val="000000"/>
          <w:sz w:val="28"/>
          <w:szCs w:val="28"/>
          <w:u w:val="single"/>
        </w:rPr>
        <w:t>2</w:t>
      </w:r>
      <w:r w:rsidR="00BD304C">
        <w:rPr>
          <w:b/>
          <w:color w:val="000000"/>
          <w:sz w:val="28"/>
          <w:szCs w:val="28"/>
          <w:u w:val="single"/>
        </w:rPr>
        <w:t>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83F5E">
        <w:rPr>
          <w:b/>
          <w:color w:val="000000"/>
          <w:sz w:val="28"/>
          <w:szCs w:val="28"/>
          <w:u w:val="single"/>
        </w:rPr>
        <w:t xml:space="preserve"> с 2</w:t>
      </w:r>
      <w:r w:rsidR="00C948C8">
        <w:rPr>
          <w:b/>
          <w:color w:val="000000"/>
          <w:sz w:val="28"/>
          <w:szCs w:val="28"/>
          <w:u w:val="single"/>
        </w:rPr>
        <w:t>1</w:t>
      </w:r>
      <w:r w:rsidR="00983F5E">
        <w:rPr>
          <w:b/>
          <w:color w:val="000000"/>
          <w:sz w:val="28"/>
          <w:szCs w:val="28"/>
          <w:u w:val="single"/>
        </w:rPr>
        <w:t>.</w:t>
      </w:r>
      <w:r w:rsidR="00C948C8">
        <w:rPr>
          <w:b/>
          <w:color w:val="000000"/>
          <w:sz w:val="28"/>
          <w:szCs w:val="28"/>
          <w:u w:val="single"/>
        </w:rPr>
        <w:t>11</w:t>
      </w:r>
      <w:r w:rsidR="00983F5E">
        <w:rPr>
          <w:b/>
          <w:color w:val="000000"/>
          <w:sz w:val="28"/>
          <w:szCs w:val="28"/>
          <w:u w:val="single"/>
        </w:rPr>
        <w:t>.2024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EA2465" w:rsidRDefault="008C1F0D" w:rsidP="008C1F0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EA2465">
        <w:rPr>
          <w:b/>
          <w:sz w:val="28"/>
          <w:szCs w:val="28"/>
          <w:u w:val="single"/>
        </w:rPr>
        <w:t>замечаний и предложений не поступало.</w:t>
      </w:r>
    </w:p>
    <w:p w:rsidR="00983F5E" w:rsidRDefault="00983F5E" w:rsidP="00983F5E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 xml:space="preserve">подлежащего рассмотрению на публичных слушаниях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>
        <w:rPr>
          <w:rFonts w:ascii="Times New Roman CYR" w:hAnsi="Times New Roman CYR" w:cs="Times New Roman CYR"/>
          <w:sz w:val="28"/>
          <w:szCs w:val="28"/>
        </w:rPr>
        <w:t xml:space="preserve"> жителей не отражены в протоколе </w:t>
      </w:r>
      <w:r>
        <w:rPr>
          <w:sz w:val="28"/>
          <w:szCs w:val="28"/>
        </w:rPr>
        <w:t>№ _</w:t>
      </w:r>
      <w:r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>
        <w:rPr>
          <w:rFonts w:ascii="Times New Roman CYR" w:hAnsi="Times New Roman CYR" w:cs="Times New Roman CYR"/>
          <w:sz w:val="28"/>
          <w:szCs w:val="28"/>
        </w:rPr>
        <w:t>от _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подготовки данного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на территории </w:t>
      </w:r>
      <w:proofErr w:type="spellStart"/>
      <w:r>
        <w:rPr>
          <w:rStyle w:val="a4"/>
          <w:sz w:val="28"/>
          <w:szCs w:val="28"/>
        </w:rPr>
        <w:t>Пестовского</w:t>
      </w:r>
      <w:proofErr w:type="spellEnd"/>
      <w:r>
        <w:rPr>
          <w:rStyle w:val="a4"/>
          <w:sz w:val="28"/>
          <w:szCs w:val="28"/>
        </w:rPr>
        <w:t xml:space="preserve"> муниципал</w:t>
      </w:r>
      <w:r>
        <w:rPr>
          <w:rStyle w:val="a4"/>
          <w:sz w:val="28"/>
          <w:szCs w:val="28"/>
        </w:rPr>
        <w:t>ь</w:t>
      </w:r>
      <w:r>
        <w:rPr>
          <w:rStyle w:val="a4"/>
          <w:sz w:val="28"/>
          <w:szCs w:val="28"/>
        </w:rPr>
        <w:t xml:space="preserve">ного округа, утвержденным </w:t>
      </w: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20</w:t>
      </w:r>
      <w:proofErr w:type="gramEnd"/>
      <w:r>
        <w:rPr>
          <w:sz w:val="28"/>
          <w:szCs w:val="28"/>
          <w:u w:val="single"/>
        </w:rPr>
        <w:t xml:space="preserve"> декабря 2023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C948C8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C948C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83F5E" w:rsidRPr="00282EEF" w:rsidRDefault="00983F5E" w:rsidP="00983F5E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слушаний присутствовали </w:t>
      </w:r>
      <w:r w:rsidR="00C948C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C948C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Pr="00350D0F">
        <w:rPr>
          <w:rStyle w:val="a4"/>
          <w:b w:val="0"/>
          <w:sz w:val="28"/>
          <w:szCs w:val="28"/>
        </w:rPr>
        <w:t>Положения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о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порядке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организации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и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проведения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публичных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lastRenderedPageBreak/>
        <w:t>слушаний, общественных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обсуждений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по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вопросам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градостроительной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>деятельности</w:t>
      </w:r>
      <w:r w:rsidRPr="00350D0F">
        <w:rPr>
          <w:rStyle w:val="a4"/>
          <w:rFonts w:ascii="Times" w:hAnsi="Times" w:cs="Arial"/>
          <w:b w:val="0"/>
          <w:sz w:val="28"/>
          <w:szCs w:val="28"/>
        </w:rPr>
        <w:t xml:space="preserve"> </w:t>
      </w:r>
      <w:r w:rsidRPr="00350D0F">
        <w:rPr>
          <w:rStyle w:val="a4"/>
          <w:b w:val="0"/>
          <w:sz w:val="28"/>
          <w:szCs w:val="28"/>
        </w:rPr>
        <w:t xml:space="preserve">на территории </w:t>
      </w:r>
      <w:proofErr w:type="spellStart"/>
      <w:r w:rsidRPr="00350D0F">
        <w:rPr>
          <w:rStyle w:val="a4"/>
          <w:b w:val="0"/>
          <w:sz w:val="28"/>
          <w:szCs w:val="28"/>
        </w:rPr>
        <w:t>Пестовского</w:t>
      </w:r>
      <w:proofErr w:type="spellEnd"/>
      <w:r w:rsidRPr="00350D0F">
        <w:rPr>
          <w:rStyle w:val="a4"/>
          <w:b w:val="0"/>
          <w:sz w:val="28"/>
          <w:szCs w:val="28"/>
        </w:rPr>
        <w:t xml:space="preserve"> муниципального округа, утвержденным </w:t>
      </w:r>
      <w:r w:rsidRPr="00350D0F">
        <w:rPr>
          <w:b/>
          <w:sz w:val="28"/>
          <w:szCs w:val="28"/>
        </w:rPr>
        <w:t>решением Д</w:t>
      </w:r>
      <w:r w:rsidRPr="00350D0F">
        <w:rPr>
          <w:b/>
          <w:sz w:val="28"/>
          <w:szCs w:val="28"/>
        </w:rPr>
        <w:t>у</w:t>
      </w:r>
      <w:r w:rsidRPr="00350D0F">
        <w:rPr>
          <w:b/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20 декабря 2023 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представленному проекту.</w:t>
      </w:r>
      <w:proofErr w:type="gramEnd"/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 w:rsidR="00C948C8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 w:rsidR="00C948C8">
        <w:rPr>
          <w:bCs/>
          <w:color w:val="000000"/>
          <w:sz w:val="28"/>
          <w:szCs w:val="28"/>
        </w:rPr>
        <w:t>и единогласно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496017">
        <w:rPr>
          <w:rFonts w:eastAsia="Calibri"/>
          <w:sz w:val="28"/>
          <w:szCs w:val="28"/>
        </w:rPr>
        <w:t>проекта</w:t>
      </w:r>
      <w:r w:rsidR="00496017" w:rsidRPr="0080173F">
        <w:rPr>
          <w:sz w:val="28"/>
          <w:szCs w:val="28"/>
        </w:rPr>
        <w:t xml:space="preserve"> </w:t>
      </w:r>
      <w:r w:rsidR="004E19BF">
        <w:rPr>
          <w:rFonts w:eastAsia="Calibri"/>
          <w:sz w:val="28"/>
          <w:szCs w:val="28"/>
        </w:rPr>
        <w:t xml:space="preserve">решения </w:t>
      </w:r>
      <w:r w:rsidR="00C948C8">
        <w:rPr>
          <w:rFonts w:eastAsia="Calibri"/>
          <w:sz w:val="28"/>
          <w:szCs w:val="28"/>
        </w:rPr>
        <w:t xml:space="preserve">об </w:t>
      </w:r>
      <w:r w:rsidR="00C948C8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C948C8">
        <w:rPr>
          <w:color w:val="000000"/>
          <w:sz w:val="28"/>
          <w:szCs w:val="28"/>
        </w:rPr>
        <w:t>земельного участка</w:t>
      </w:r>
      <w:r w:rsidR="00C948C8" w:rsidRPr="00B15220">
        <w:rPr>
          <w:color w:val="000000"/>
          <w:sz w:val="28"/>
          <w:szCs w:val="28"/>
        </w:rPr>
        <w:t xml:space="preserve"> </w:t>
      </w:r>
      <w:r w:rsidR="00C948C8">
        <w:rPr>
          <w:bCs/>
          <w:color w:val="000000"/>
          <w:sz w:val="28"/>
          <w:szCs w:val="28"/>
        </w:rPr>
        <w:t>на кад</w:t>
      </w:r>
      <w:r w:rsidR="00C948C8">
        <w:rPr>
          <w:bCs/>
          <w:color w:val="000000"/>
          <w:sz w:val="28"/>
          <w:szCs w:val="28"/>
        </w:rPr>
        <w:t>а</w:t>
      </w:r>
      <w:r w:rsidR="00C948C8">
        <w:rPr>
          <w:bCs/>
          <w:color w:val="000000"/>
          <w:sz w:val="28"/>
          <w:szCs w:val="28"/>
        </w:rPr>
        <w:t>стровом плане территории  кадастрового квартала 53:14:1800402, по адресу: Росси</w:t>
      </w:r>
      <w:r w:rsidR="00C948C8">
        <w:rPr>
          <w:bCs/>
          <w:color w:val="000000"/>
          <w:sz w:val="28"/>
          <w:szCs w:val="28"/>
        </w:rPr>
        <w:t>й</w:t>
      </w:r>
      <w:r w:rsidR="00C948C8">
        <w:rPr>
          <w:bCs/>
          <w:color w:val="000000"/>
          <w:sz w:val="28"/>
          <w:szCs w:val="28"/>
        </w:rPr>
        <w:t xml:space="preserve">ская Федерация, Новгородская область, </w:t>
      </w:r>
      <w:proofErr w:type="spellStart"/>
      <w:r w:rsidR="00C948C8">
        <w:rPr>
          <w:bCs/>
          <w:color w:val="000000"/>
          <w:sz w:val="28"/>
          <w:szCs w:val="28"/>
        </w:rPr>
        <w:t>Пестовский</w:t>
      </w:r>
      <w:proofErr w:type="spellEnd"/>
      <w:r w:rsidR="00C948C8">
        <w:rPr>
          <w:bCs/>
          <w:color w:val="000000"/>
          <w:sz w:val="28"/>
          <w:szCs w:val="28"/>
        </w:rPr>
        <w:t xml:space="preserve"> муниципальный округ, д. У</w:t>
      </w:r>
      <w:r w:rsidR="00C948C8">
        <w:rPr>
          <w:bCs/>
          <w:color w:val="000000"/>
          <w:sz w:val="28"/>
          <w:szCs w:val="28"/>
        </w:rPr>
        <w:t>с</w:t>
      </w:r>
      <w:r w:rsidR="00C948C8">
        <w:rPr>
          <w:bCs/>
          <w:color w:val="000000"/>
          <w:sz w:val="28"/>
          <w:szCs w:val="28"/>
        </w:rPr>
        <w:t>тюцкое (под многоквартирным домом № 58)</w:t>
      </w:r>
      <w:r w:rsidR="00350D0F">
        <w:rPr>
          <w:bCs/>
          <w:color w:val="000000"/>
          <w:sz w:val="28"/>
          <w:szCs w:val="28"/>
        </w:rPr>
        <w:t>.</w:t>
      </w:r>
    </w:p>
    <w:p w:rsidR="008A2ECF" w:rsidRPr="00026FE0" w:rsidRDefault="008A2ECF" w:rsidP="00026F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sz w:val="28"/>
          <w:szCs w:val="28"/>
        </w:rPr>
        <w:t>3.</w:t>
      </w:r>
      <w:r w:rsidRPr="00586C28">
        <w:rPr>
          <w:sz w:val="28"/>
          <w:szCs w:val="28"/>
        </w:rPr>
        <w:t xml:space="preserve">Администрация </w:t>
      </w:r>
      <w:r w:rsidR="00496017">
        <w:rPr>
          <w:sz w:val="28"/>
          <w:szCs w:val="28"/>
        </w:rPr>
        <w:t xml:space="preserve">Пестовского </w:t>
      </w:r>
      <w:r w:rsidR="00026FE0">
        <w:rPr>
          <w:sz w:val="28"/>
          <w:szCs w:val="28"/>
        </w:rPr>
        <w:t>муниципального округа</w:t>
      </w:r>
      <w:r w:rsidRPr="00586C28">
        <w:rPr>
          <w:sz w:val="28"/>
          <w:szCs w:val="28"/>
        </w:rPr>
        <w:t xml:space="preserve"> с учетом протокола публичных слушаний и заключения о результатах </w:t>
      </w:r>
      <w:r w:rsidR="00496017">
        <w:rPr>
          <w:sz w:val="28"/>
          <w:szCs w:val="28"/>
        </w:rPr>
        <w:t>публичных</w:t>
      </w:r>
      <w:r w:rsidRPr="00586C28">
        <w:rPr>
          <w:sz w:val="28"/>
          <w:szCs w:val="28"/>
        </w:rPr>
        <w:t xml:space="preserve"> слушаний подгота</w:t>
      </w:r>
      <w:r w:rsidRPr="00586C28">
        <w:rPr>
          <w:sz w:val="28"/>
          <w:szCs w:val="28"/>
        </w:rPr>
        <w:t>в</w:t>
      </w:r>
      <w:r w:rsidRPr="00586C28">
        <w:rPr>
          <w:sz w:val="28"/>
          <w:szCs w:val="28"/>
        </w:rPr>
        <w:t xml:space="preserve">ливает проект постановления </w:t>
      </w:r>
      <w:r w:rsidR="00026FE0" w:rsidRPr="000045F5">
        <w:rPr>
          <w:sz w:val="28"/>
          <w:szCs w:val="28"/>
        </w:rPr>
        <w:t>и передает Главе муниципального округа для подп</w:t>
      </w:r>
      <w:r w:rsidR="00026FE0" w:rsidRPr="000045F5">
        <w:rPr>
          <w:sz w:val="28"/>
          <w:szCs w:val="28"/>
        </w:rPr>
        <w:t>и</w:t>
      </w:r>
      <w:r w:rsidR="00026FE0" w:rsidRPr="000045F5">
        <w:rPr>
          <w:sz w:val="28"/>
          <w:szCs w:val="28"/>
        </w:rPr>
        <w:t>сания</w:t>
      </w:r>
      <w:r w:rsidR="00586C28" w:rsidRPr="00026FE0">
        <w:rPr>
          <w:spacing w:val="-2"/>
          <w:sz w:val="28"/>
          <w:szCs w:val="28"/>
        </w:rPr>
        <w:t>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983F5E" w:rsidRPr="004F29FB" w:rsidRDefault="00983F5E" w:rsidP="00983F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 комиссии_____________ Е.Г.Гусева</w:t>
      </w:r>
    </w:p>
    <w:p w:rsidR="00496017" w:rsidRDefault="00496017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C948C8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ED7C2D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0110A0"/>
    <w:multiLevelType w:val="hybridMultilevel"/>
    <w:tmpl w:val="A6941F7E"/>
    <w:lvl w:ilvl="0" w:tplc="7F68191C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26FE0"/>
    <w:rsid w:val="000C4CBC"/>
    <w:rsid w:val="00167150"/>
    <w:rsid w:val="0018338B"/>
    <w:rsid w:val="00187581"/>
    <w:rsid w:val="002623DC"/>
    <w:rsid w:val="00286254"/>
    <w:rsid w:val="002A41E2"/>
    <w:rsid w:val="002C1BBE"/>
    <w:rsid w:val="002C5369"/>
    <w:rsid w:val="00344F90"/>
    <w:rsid w:val="00350D0F"/>
    <w:rsid w:val="00373DCF"/>
    <w:rsid w:val="00396BBE"/>
    <w:rsid w:val="00397321"/>
    <w:rsid w:val="003B4631"/>
    <w:rsid w:val="004203DA"/>
    <w:rsid w:val="004217DA"/>
    <w:rsid w:val="00496017"/>
    <w:rsid w:val="004C3F60"/>
    <w:rsid w:val="004E19BF"/>
    <w:rsid w:val="00554D1D"/>
    <w:rsid w:val="00586C28"/>
    <w:rsid w:val="005A5E2E"/>
    <w:rsid w:val="005B428D"/>
    <w:rsid w:val="00607B02"/>
    <w:rsid w:val="00656D7E"/>
    <w:rsid w:val="006639F1"/>
    <w:rsid w:val="00744532"/>
    <w:rsid w:val="00765207"/>
    <w:rsid w:val="00767C57"/>
    <w:rsid w:val="00784131"/>
    <w:rsid w:val="00790664"/>
    <w:rsid w:val="00790752"/>
    <w:rsid w:val="00790E1F"/>
    <w:rsid w:val="007C71B2"/>
    <w:rsid w:val="00875CC5"/>
    <w:rsid w:val="008A2ECF"/>
    <w:rsid w:val="008C1F0D"/>
    <w:rsid w:val="008D2B6B"/>
    <w:rsid w:val="00917D6C"/>
    <w:rsid w:val="00964579"/>
    <w:rsid w:val="00965896"/>
    <w:rsid w:val="0098050A"/>
    <w:rsid w:val="00983F5E"/>
    <w:rsid w:val="009B62EC"/>
    <w:rsid w:val="009C0DFE"/>
    <w:rsid w:val="00A06B21"/>
    <w:rsid w:val="00A202D2"/>
    <w:rsid w:val="00A31945"/>
    <w:rsid w:val="00A43739"/>
    <w:rsid w:val="00A6548D"/>
    <w:rsid w:val="00AC7F52"/>
    <w:rsid w:val="00B2763A"/>
    <w:rsid w:val="00B6226C"/>
    <w:rsid w:val="00BA1470"/>
    <w:rsid w:val="00BD304C"/>
    <w:rsid w:val="00BD62A0"/>
    <w:rsid w:val="00BE3F12"/>
    <w:rsid w:val="00C222DA"/>
    <w:rsid w:val="00C54133"/>
    <w:rsid w:val="00C948C8"/>
    <w:rsid w:val="00CC38AB"/>
    <w:rsid w:val="00CE10DB"/>
    <w:rsid w:val="00D11121"/>
    <w:rsid w:val="00DB1E17"/>
    <w:rsid w:val="00DC41CD"/>
    <w:rsid w:val="00DD102E"/>
    <w:rsid w:val="00E01FCD"/>
    <w:rsid w:val="00E87B1F"/>
    <w:rsid w:val="00EA1637"/>
    <w:rsid w:val="00EA2465"/>
    <w:rsid w:val="00EC5C25"/>
    <w:rsid w:val="00ED7C2D"/>
    <w:rsid w:val="00F1757A"/>
    <w:rsid w:val="00FA1E99"/>
    <w:rsid w:val="00FA763E"/>
    <w:rsid w:val="00FC2AD8"/>
    <w:rsid w:val="00FE046A"/>
    <w:rsid w:val="00FE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2024-11-29T06:21:00Z</cp:lastPrinted>
  <dcterms:created xsi:type="dcterms:W3CDTF">2018-12-03T08:56:00Z</dcterms:created>
  <dcterms:modified xsi:type="dcterms:W3CDTF">2024-11-29T06:22:00Z</dcterms:modified>
</cp:coreProperties>
</file>